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358E" w14:textId="77777777" w:rsidR="003D2F88" w:rsidRDefault="005D5045" w:rsidP="004503A6">
      <w:pPr>
        <w:ind w:left="720"/>
        <w:jc w:val="center"/>
        <w:rPr>
          <w:rFonts w:asciiTheme="majorHAnsi" w:hAnsiTheme="majorHAnsi"/>
          <w:b/>
          <w:sz w:val="32"/>
          <w:szCs w:val="32"/>
        </w:rPr>
      </w:pPr>
      <w:bookmarkStart w:id="0" w:name="imageHolder"/>
      <w:bookmarkEnd w:id="0"/>
      <w:r w:rsidRPr="00D912DB">
        <w:rPr>
          <w:noProof/>
          <w:sz w:val="28"/>
          <w:szCs w:val="28"/>
          <w:lang w:eastAsia="en-AU"/>
        </w:rPr>
        <w:drawing>
          <wp:inline distT="0" distB="0" distL="0" distR="0" wp14:anchorId="0834E4DD" wp14:editId="703CAADA">
            <wp:extent cx="1688400" cy="1119600"/>
            <wp:effectExtent l="0" t="0" r="7620" b="4445"/>
            <wp:docPr id="2" name="Picture 2" descr="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Health Crest"/>
                    <pic:cNvPicPr/>
                  </pic:nvPicPr>
                  <pic:blipFill>
                    <a:blip r:embed="rId8"/>
                    <a:stretch>
                      <a:fillRect/>
                    </a:stretch>
                  </pic:blipFill>
                  <pic:spPr>
                    <a:xfrm>
                      <a:off x="0" y="0"/>
                      <a:ext cx="1688400" cy="1119600"/>
                    </a:xfrm>
                    <a:prstGeom prst="rect">
                      <a:avLst/>
                    </a:prstGeom>
                  </pic:spPr>
                </pic:pic>
              </a:graphicData>
            </a:graphic>
          </wp:inline>
        </w:drawing>
      </w:r>
    </w:p>
    <w:p w14:paraId="47D1E32A" w14:textId="77777777" w:rsidR="003E564A" w:rsidRPr="00FE54B2" w:rsidRDefault="003E564A" w:rsidP="004503A6">
      <w:pPr>
        <w:ind w:left="720"/>
        <w:jc w:val="center"/>
        <w:rPr>
          <w:rFonts w:asciiTheme="majorHAnsi" w:hAnsiTheme="majorHAnsi"/>
          <w:b/>
          <w:color w:val="1F497D" w:themeColor="text2"/>
          <w:sz w:val="22"/>
          <w:szCs w:val="22"/>
        </w:rPr>
      </w:pPr>
    </w:p>
    <w:p w14:paraId="55E7A1CE" w14:textId="7D1C756D" w:rsidR="004503A6" w:rsidRPr="005845E8" w:rsidRDefault="004503A6" w:rsidP="004503A6">
      <w:pPr>
        <w:ind w:left="720"/>
        <w:jc w:val="center"/>
        <w:rPr>
          <w:rFonts w:asciiTheme="majorHAnsi" w:hAnsiTheme="majorHAnsi"/>
          <w:b/>
          <w:color w:val="1F497D" w:themeColor="text2"/>
          <w:sz w:val="52"/>
          <w:szCs w:val="52"/>
        </w:rPr>
      </w:pPr>
      <w:r w:rsidRPr="005845E8">
        <w:rPr>
          <w:rFonts w:asciiTheme="majorHAnsi" w:hAnsiTheme="majorHAnsi"/>
          <w:b/>
          <w:color w:val="1F497D" w:themeColor="text2"/>
          <w:sz w:val="52"/>
          <w:szCs w:val="52"/>
        </w:rPr>
        <w:t xml:space="preserve">Community Visitors Scheme </w:t>
      </w:r>
    </w:p>
    <w:p w14:paraId="32373740" w14:textId="206EFF6F" w:rsidR="009114C8" w:rsidRDefault="00C95FBB" w:rsidP="008676D7">
      <w:pPr>
        <w:ind w:left="720"/>
        <w:jc w:val="center"/>
        <w:rPr>
          <w:rFonts w:asciiTheme="majorHAnsi" w:hAnsiTheme="majorHAnsi"/>
          <w:b/>
          <w:color w:val="1F497D" w:themeColor="text2"/>
          <w:sz w:val="52"/>
          <w:szCs w:val="52"/>
        </w:rPr>
      </w:pPr>
      <w:r w:rsidRPr="005845E8">
        <w:rPr>
          <w:rFonts w:asciiTheme="majorHAnsi" w:hAnsiTheme="majorHAnsi"/>
          <w:b/>
          <w:color w:val="1F497D" w:themeColor="text2"/>
          <w:sz w:val="52"/>
          <w:szCs w:val="52"/>
        </w:rPr>
        <w:t>National Guidelines</w:t>
      </w:r>
    </w:p>
    <w:p w14:paraId="1AB77669" w14:textId="77777777" w:rsidR="003E564A" w:rsidRPr="00FE54B2" w:rsidRDefault="003E564A" w:rsidP="008676D7">
      <w:pPr>
        <w:ind w:left="720"/>
        <w:jc w:val="center"/>
        <w:rPr>
          <w:rFonts w:asciiTheme="majorHAnsi" w:hAnsiTheme="majorHAnsi"/>
          <w:b/>
          <w:color w:val="1F497D" w:themeColor="text2"/>
          <w:sz w:val="18"/>
          <w:szCs w:val="18"/>
        </w:rPr>
      </w:pPr>
    </w:p>
    <w:p w14:paraId="15662CB0" w14:textId="77777777" w:rsidR="00FE54B2" w:rsidRDefault="005845E8" w:rsidP="00FE54B2">
      <w:pPr>
        <w:tabs>
          <w:tab w:val="left" w:pos="610"/>
        </w:tabs>
        <w:spacing w:after="5880"/>
        <w:jc w:val="center"/>
        <w:rPr>
          <w:b/>
          <w:sz w:val="32"/>
          <w:szCs w:val="32"/>
        </w:rPr>
      </w:pPr>
      <w:r>
        <w:rPr>
          <w:noProof/>
          <w:lang w:eastAsia="en-AU"/>
        </w:rPr>
        <w:drawing>
          <wp:inline distT="0" distB="0" distL="0" distR="0" wp14:anchorId="05E66282" wp14:editId="7E1B07C4">
            <wp:extent cx="2852877" cy="2879790"/>
            <wp:effectExtent l="0" t="0" r="5080" b="0"/>
            <wp:docPr id="3" name="Picture 3" descr="C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V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032" cy="2897107"/>
                    </a:xfrm>
                    <a:prstGeom prst="rect">
                      <a:avLst/>
                    </a:prstGeom>
                    <a:noFill/>
                    <a:ln>
                      <a:noFill/>
                    </a:ln>
                  </pic:spPr>
                </pic:pic>
              </a:graphicData>
            </a:graphic>
          </wp:inline>
        </w:drawing>
      </w:r>
    </w:p>
    <w:p w14:paraId="498F4B0A" w14:textId="1B1F289F" w:rsidR="00526DE7" w:rsidRDefault="00DD5988" w:rsidP="00FE54B2">
      <w:pPr>
        <w:tabs>
          <w:tab w:val="left" w:pos="610"/>
        </w:tabs>
        <w:spacing w:after="5880"/>
        <w:jc w:val="center"/>
        <w:rPr>
          <w:b/>
          <w:sz w:val="32"/>
          <w:szCs w:val="32"/>
        </w:rPr>
      </w:pPr>
      <w:r>
        <w:rPr>
          <w:b/>
          <w:sz w:val="32"/>
          <w:szCs w:val="32"/>
        </w:rPr>
        <w:t>November</w:t>
      </w:r>
      <w:r w:rsidR="005F34C6">
        <w:rPr>
          <w:b/>
          <w:sz w:val="32"/>
          <w:szCs w:val="32"/>
        </w:rPr>
        <w:t xml:space="preserve"> </w:t>
      </w:r>
      <w:r w:rsidR="007D68A1">
        <w:rPr>
          <w:b/>
          <w:sz w:val="32"/>
          <w:szCs w:val="32"/>
        </w:rPr>
        <w:t>2019</w:t>
      </w:r>
    </w:p>
    <w:p w14:paraId="109D34F2" w14:textId="77777777" w:rsidR="00003743" w:rsidRPr="00EE65FE" w:rsidRDefault="00D05A66" w:rsidP="002F3AE3">
      <w:pPr>
        <w:rPr>
          <w:b/>
          <w:sz w:val="32"/>
          <w:szCs w:val="32"/>
          <w:u w:val="single"/>
        </w:rPr>
      </w:pPr>
      <w:r w:rsidRPr="00EE65FE">
        <w:rPr>
          <w:b/>
          <w:sz w:val="32"/>
          <w:szCs w:val="32"/>
          <w:u w:val="single"/>
        </w:rPr>
        <w:lastRenderedPageBreak/>
        <w:t>Contents</w:t>
      </w:r>
    </w:p>
    <w:p w14:paraId="7A04D0BF" w14:textId="77777777" w:rsidR="006B0B4A" w:rsidRPr="00EA7954" w:rsidRDefault="006B0B4A" w:rsidP="002F3AE3">
      <w:pPr>
        <w:rPr>
          <w:b/>
        </w:rPr>
      </w:pPr>
    </w:p>
    <w:p w14:paraId="073EAF5A" w14:textId="72755A3F" w:rsidR="00FE54B2" w:rsidRDefault="00440FE0">
      <w:pPr>
        <w:pStyle w:val="TOC1"/>
        <w:rPr>
          <w:rFonts w:asciiTheme="minorHAnsi" w:eastAsiaTheme="minorEastAsia" w:hAnsiTheme="minorHAnsi" w:cstheme="minorBidi"/>
          <w:noProof/>
          <w:sz w:val="22"/>
          <w:szCs w:val="22"/>
          <w:lang w:eastAsia="en-AU"/>
        </w:rPr>
      </w:pPr>
      <w:r>
        <w:fldChar w:fldCharType="begin"/>
      </w:r>
      <w:r>
        <w:instrText xml:space="preserve"> TOC \o "1-5" \h \z \u </w:instrText>
      </w:r>
      <w:r>
        <w:fldChar w:fldCharType="separate"/>
      </w:r>
      <w:hyperlink w:anchor="_Toc28002324" w:history="1">
        <w:r w:rsidR="00FE54B2" w:rsidRPr="00DB41BC">
          <w:rPr>
            <w:rStyle w:val="Hyperlink"/>
            <w:noProof/>
          </w:rPr>
          <w:t>1</w:t>
        </w:r>
        <w:r w:rsidR="00FE54B2">
          <w:rPr>
            <w:rFonts w:asciiTheme="minorHAnsi" w:eastAsiaTheme="minorEastAsia" w:hAnsiTheme="minorHAnsi" w:cstheme="minorBidi"/>
            <w:noProof/>
            <w:sz w:val="22"/>
            <w:szCs w:val="22"/>
            <w:lang w:eastAsia="en-AU"/>
          </w:rPr>
          <w:tab/>
        </w:r>
        <w:r w:rsidR="00FE54B2" w:rsidRPr="00DB41BC">
          <w:rPr>
            <w:rStyle w:val="Hyperlink"/>
            <w:noProof/>
          </w:rPr>
          <w:t>OVERVIEW</w:t>
        </w:r>
        <w:r w:rsidR="00FE54B2">
          <w:rPr>
            <w:noProof/>
            <w:webHidden/>
          </w:rPr>
          <w:tab/>
        </w:r>
        <w:r w:rsidR="00FE54B2">
          <w:rPr>
            <w:noProof/>
            <w:webHidden/>
          </w:rPr>
          <w:fldChar w:fldCharType="begin"/>
        </w:r>
        <w:r w:rsidR="00FE54B2">
          <w:rPr>
            <w:noProof/>
            <w:webHidden/>
          </w:rPr>
          <w:instrText xml:space="preserve"> PAGEREF _Toc28002324 \h </w:instrText>
        </w:r>
        <w:r w:rsidR="00FE54B2">
          <w:rPr>
            <w:noProof/>
            <w:webHidden/>
          </w:rPr>
        </w:r>
        <w:r w:rsidR="00FE54B2">
          <w:rPr>
            <w:noProof/>
            <w:webHidden/>
          </w:rPr>
          <w:fldChar w:fldCharType="separate"/>
        </w:r>
        <w:r w:rsidR="00DB30FE">
          <w:rPr>
            <w:noProof/>
            <w:webHidden/>
          </w:rPr>
          <w:t>4</w:t>
        </w:r>
        <w:r w:rsidR="00FE54B2">
          <w:rPr>
            <w:noProof/>
            <w:webHidden/>
          </w:rPr>
          <w:fldChar w:fldCharType="end"/>
        </w:r>
      </w:hyperlink>
    </w:p>
    <w:p w14:paraId="0AD9B17E" w14:textId="2AF0DB5E" w:rsidR="00FE54B2" w:rsidRDefault="00E7758A">
      <w:pPr>
        <w:pStyle w:val="TOC2"/>
        <w:rPr>
          <w:rFonts w:asciiTheme="minorHAnsi" w:eastAsiaTheme="minorEastAsia" w:hAnsiTheme="minorHAnsi" w:cstheme="minorBidi"/>
          <w:noProof/>
          <w:sz w:val="22"/>
          <w:szCs w:val="22"/>
          <w:lang w:eastAsia="en-AU"/>
        </w:rPr>
      </w:pPr>
      <w:hyperlink w:anchor="_Toc28002325" w:history="1">
        <w:r w:rsidR="00FE54B2" w:rsidRPr="00DB41BC">
          <w:rPr>
            <w:rStyle w:val="Hyperlink"/>
            <w:noProof/>
          </w:rPr>
          <w:t>1.1</w:t>
        </w:r>
        <w:r w:rsidR="00FE54B2">
          <w:rPr>
            <w:rFonts w:asciiTheme="minorHAnsi" w:eastAsiaTheme="minorEastAsia" w:hAnsiTheme="minorHAnsi" w:cstheme="minorBidi"/>
            <w:noProof/>
            <w:sz w:val="22"/>
            <w:szCs w:val="22"/>
            <w:lang w:eastAsia="en-AU"/>
          </w:rPr>
          <w:tab/>
        </w:r>
        <w:r w:rsidR="00FE54B2" w:rsidRPr="00DB41BC">
          <w:rPr>
            <w:rStyle w:val="Hyperlink"/>
            <w:noProof/>
          </w:rPr>
          <w:t>Purpose of the National Guidelines</w:t>
        </w:r>
        <w:r w:rsidR="00FE54B2">
          <w:rPr>
            <w:noProof/>
            <w:webHidden/>
          </w:rPr>
          <w:tab/>
        </w:r>
        <w:r w:rsidR="00FE54B2">
          <w:rPr>
            <w:noProof/>
            <w:webHidden/>
          </w:rPr>
          <w:fldChar w:fldCharType="begin"/>
        </w:r>
        <w:r w:rsidR="00FE54B2">
          <w:rPr>
            <w:noProof/>
            <w:webHidden/>
          </w:rPr>
          <w:instrText xml:space="preserve"> PAGEREF _Toc28002325 \h </w:instrText>
        </w:r>
        <w:r w:rsidR="00FE54B2">
          <w:rPr>
            <w:noProof/>
            <w:webHidden/>
          </w:rPr>
        </w:r>
        <w:r w:rsidR="00FE54B2">
          <w:rPr>
            <w:noProof/>
            <w:webHidden/>
          </w:rPr>
          <w:fldChar w:fldCharType="separate"/>
        </w:r>
        <w:r w:rsidR="00DB30FE">
          <w:rPr>
            <w:noProof/>
            <w:webHidden/>
          </w:rPr>
          <w:t>4</w:t>
        </w:r>
        <w:r w:rsidR="00FE54B2">
          <w:rPr>
            <w:noProof/>
            <w:webHidden/>
          </w:rPr>
          <w:fldChar w:fldCharType="end"/>
        </w:r>
      </w:hyperlink>
    </w:p>
    <w:p w14:paraId="5C7ADF2D" w14:textId="5D948BDF" w:rsidR="00FE54B2" w:rsidRDefault="00E7758A">
      <w:pPr>
        <w:pStyle w:val="TOC2"/>
        <w:rPr>
          <w:rFonts w:asciiTheme="minorHAnsi" w:eastAsiaTheme="minorEastAsia" w:hAnsiTheme="minorHAnsi" w:cstheme="minorBidi"/>
          <w:noProof/>
          <w:sz w:val="22"/>
          <w:szCs w:val="22"/>
          <w:lang w:eastAsia="en-AU"/>
        </w:rPr>
      </w:pPr>
      <w:hyperlink w:anchor="_Toc28002326" w:history="1">
        <w:r w:rsidR="00FE54B2" w:rsidRPr="00DB41BC">
          <w:rPr>
            <w:rStyle w:val="Hyperlink"/>
            <w:noProof/>
          </w:rPr>
          <w:t>1.2</w:t>
        </w:r>
        <w:r w:rsidR="00FE54B2">
          <w:rPr>
            <w:rFonts w:asciiTheme="minorHAnsi" w:eastAsiaTheme="minorEastAsia" w:hAnsiTheme="minorHAnsi" w:cstheme="minorBidi"/>
            <w:noProof/>
            <w:sz w:val="22"/>
            <w:szCs w:val="22"/>
            <w:lang w:eastAsia="en-AU"/>
          </w:rPr>
          <w:tab/>
        </w:r>
        <w:r w:rsidR="00FE54B2" w:rsidRPr="00DB41BC">
          <w:rPr>
            <w:rStyle w:val="Hyperlink"/>
            <w:noProof/>
          </w:rPr>
          <w:t>Description</w:t>
        </w:r>
        <w:r w:rsidR="00FE54B2">
          <w:rPr>
            <w:noProof/>
            <w:webHidden/>
          </w:rPr>
          <w:tab/>
        </w:r>
        <w:r w:rsidR="00FE54B2">
          <w:rPr>
            <w:noProof/>
            <w:webHidden/>
          </w:rPr>
          <w:fldChar w:fldCharType="begin"/>
        </w:r>
        <w:r w:rsidR="00FE54B2">
          <w:rPr>
            <w:noProof/>
            <w:webHidden/>
          </w:rPr>
          <w:instrText xml:space="preserve"> PAGEREF _Toc28002326 \h </w:instrText>
        </w:r>
        <w:r w:rsidR="00FE54B2">
          <w:rPr>
            <w:noProof/>
            <w:webHidden/>
          </w:rPr>
        </w:r>
        <w:r w:rsidR="00FE54B2">
          <w:rPr>
            <w:noProof/>
            <w:webHidden/>
          </w:rPr>
          <w:fldChar w:fldCharType="separate"/>
        </w:r>
        <w:r w:rsidR="00DB30FE">
          <w:rPr>
            <w:noProof/>
            <w:webHidden/>
          </w:rPr>
          <w:t>4</w:t>
        </w:r>
        <w:r w:rsidR="00FE54B2">
          <w:rPr>
            <w:noProof/>
            <w:webHidden/>
          </w:rPr>
          <w:fldChar w:fldCharType="end"/>
        </w:r>
      </w:hyperlink>
    </w:p>
    <w:p w14:paraId="70D0A839" w14:textId="3300CC1C" w:rsidR="00FE54B2" w:rsidRDefault="00E7758A">
      <w:pPr>
        <w:pStyle w:val="TOC2"/>
        <w:rPr>
          <w:rFonts w:asciiTheme="minorHAnsi" w:eastAsiaTheme="minorEastAsia" w:hAnsiTheme="minorHAnsi" w:cstheme="minorBidi"/>
          <w:noProof/>
          <w:sz w:val="22"/>
          <w:szCs w:val="22"/>
          <w:lang w:eastAsia="en-AU"/>
        </w:rPr>
      </w:pPr>
      <w:hyperlink w:anchor="_Toc28002327" w:history="1">
        <w:r w:rsidR="00FE54B2" w:rsidRPr="00DB41BC">
          <w:rPr>
            <w:rStyle w:val="Hyperlink"/>
            <w:noProof/>
          </w:rPr>
          <w:t>1.3</w:t>
        </w:r>
        <w:r w:rsidR="00FE54B2">
          <w:rPr>
            <w:rFonts w:asciiTheme="minorHAnsi" w:eastAsiaTheme="minorEastAsia" w:hAnsiTheme="minorHAnsi" w:cstheme="minorBidi"/>
            <w:noProof/>
            <w:sz w:val="22"/>
            <w:szCs w:val="22"/>
            <w:lang w:eastAsia="en-AU"/>
          </w:rPr>
          <w:tab/>
        </w:r>
        <w:r w:rsidR="00FE54B2" w:rsidRPr="00DB41BC">
          <w:rPr>
            <w:rStyle w:val="Hyperlink"/>
            <w:noProof/>
          </w:rPr>
          <w:t>Aims and intended participants</w:t>
        </w:r>
        <w:r w:rsidR="00FE54B2">
          <w:rPr>
            <w:noProof/>
            <w:webHidden/>
          </w:rPr>
          <w:tab/>
        </w:r>
        <w:r w:rsidR="00FE54B2">
          <w:rPr>
            <w:noProof/>
            <w:webHidden/>
          </w:rPr>
          <w:fldChar w:fldCharType="begin"/>
        </w:r>
        <w:r w:rsidR="00FE54B2">
          <w:rPr>
            <w:noProof/>
            <w:webHidden/>
          </w:rPr>
          <w:instrText xml:space="preserve"> PAGEREF _Toc28002327 \h </w:instrText>
        </w:r>
        <w:r w:rsidR="00FE54B2">
          <w:rPr>
            <w:noProof/>
            <w:webHidden/>
          </w:rPr>
        </w:r>
        <w:r w:rsidR="00FE54B2">
          <w:rPr>
            <w:noProof/>
            <w:webHidden/>
          </w:rPr>
          <w:fldChar w:fldCharType="separate"/>
        </w:r>
        <w:r w:rsidR="00DB30FE">
          <w:rPr>
            <w:noProof/>
            <w:webHidden/>
          </w:rPr>
          <w:t>4</w:t>
        </w:r>
        <w:r w:rsidR="00FE54B2">
          <w:rPr>
            <w:noProof/>
            <w:webHidden/>
          </w:rPr>
          <w:fldChar w:fldCharType="end"/>
        </w:r>
      </w:hyperlink>
    </w:p>
    <w:p w14:paraId="0FD27B9C" w14:textId="4BA22B06" w:rsidR="00FE54B2" w:rsidRDefault="00E7758A">
      <w:pPr>
        <w:pStyle w:val="TOC2"/>
        <w:rPr>
          <w:rFonts w:asciiTheme="minorHAnsi" w:eastAsiaTheme="minorEastAsia" w:hAnsiTheme="minorHAnsi" w:cstheme="minorBidi"/>
          <w:noProof/>
          <w:sz w:val="22"/>
          <w:szCs w:val="22"/>
          <w:lang w:eastAsia="en-AU"/>
        </w:rPr>
      </w:pPr>
      <w:hyperlink w:anchor="_Toc28002328" w:history="1">
        <w:r w:rsidR="00FE54B2" w:rsidRPr="00DB41BC">
          <w:rPr>
            <w:rStyle w:val="Hyperlink"/>
            <w:noProof/>
          </w:rPr>
          <w:t>1.4</w:t>
        </w:r>
        <w:r w:rsidR="00FE54B2">
          <w:rPr>
            <w:rFonts w:asciiTheme="minorHAnsi" w:eastAsiaTheme="minorEastAsia" w:hAnsiTheme="minorHAnsi" w:cstheme="minorBidi"/>
            <w:noProof/>
            <w:sz w:val="22"/>
            <w:szCs w:val="22"/>
            <w:lang w:eastAsia="en-AU"/>
          </w:rPr>
          <w:tab/>
        </w:r>
        <w:r w:rsidR="00FE54B2" w:rsidRPr="00DB41BC">
          <w:rPr>
            <w:rStyle w:val="Hyperlink"/>
            <w:noProof/>
          </w:rPr>
          <w:t>History</w:t>
        </w:r>
        <w:r w:rsidR="00FE54B2">
          <w:rPr>
            <w:noProof/>
            <w:webHidden/>
          </w:rPr>
          <w:tab/>
        </w:r>
        <w:r w:rsidR="00FE54B2">
          <w:rPr>
            <w:noProof/>
            <w:webHidden/>
          </w:rPr>
          <w:fldChar w:fldCharType="begin"/>
        </w:r>
        <w:r w:rsidR="00FE54B2">
          <w:rPr>
            <w:noProof/>
            <w:webHidden/>
          </w:rPr>
          <w:instrText xml:space="preserve"> PAGEREF _Toc28002328 \h </w:instrText>
        </w:r>
        <w:r w:rsidR="00FE54B2">
          <w:rPr>
            <w:noProof/>
            <w:webHidden/>
          </w:rPr>
        </w:r>
        <w:r w:rsidR="00FE54B2">
          <w:rPr>
            <w:noProof/>
            <w:webHidden/>
          </w:rPr>
          <w:fldChar w:fldCharType="separate"/>
        </w:r>
        <w:r w:rsidR="00DB30FE">
          <w:rPr>
            <w:noProof/>
            <w:webHidden/>
          </w:rPr>
          <w:t>4</w:t>
        </w:r>
        <w:r w:rsidR="00FE54B2">
          <w:rPr>
            <w:noProof/>
            <w:webHidden/>
          </w:rPr>
          <w:fldChar w:fldCharType="end"/>
        </w:r>
      </w:hyperlink>
    </w:p>
    <w:p w14:paraId="18DCCE8A" w14:textId="2B570C37" w:rsidR="00FE54B2" w:rsidRDefault="00E7758A">
      <w:pPr>
        <w:pStyle w:val="TOC2"/>
        <w:rPr>
          <w:rFonts w:asciiTheme="minorHAnsi" w:eastAsiaTheme="minorEastAsia" w:hAnsiTheme="minorHAnsi" w:cstheme="minorBidi"/>
          <w:noProof/>
          <w:sz w:val="22"/>
          <w:szCs w:val="22"/>
          <w:lang w:eastAsia="en-AU"/>
        </w:rPr>
      </w:pPr>
      <w:hyperlink w:anchor="_Toc28002329" w:history="1">
        <w:r w:rsidR="00FE54B2" w:rsidRPr="00DB41BC">
          <w:rPr>
            <w:rStyle w:val="Hyperlink"/>
            <w:noProof/>
          </w:rPr>
          <w:t>1.5</w:t>
        </w:r>
        <w:r w:rsidR="00FE54B2">
          <w:rPr>
            <w:rFonts w:asciiTheme="minorHAnsi" w:eastAsiaTheme="minorEastAsia" w:hAnsiTheme="minorHAnsi" w:cstheme="minorBidi"/>
            <w:noProof/>
            <w:sz w:val="22"/>
            <w:szCs w:val="22"/>
            <w:lang w:eastAsia="en-AU"/>
          </w:rPr>
          <w:tab/>
        </w:r>
        <w:r w:rsidR="00FE54B2" w:rsidRPr="00DB41BC">
          <w:rPr>
            <w:rStyle w:val="Hyperlink"/>
            <w:noProof/>
          </w:rPr>
          <w:t>Legislation</w:t>
        </w:r>
        <w:r w:rsidR="00FE54B2">
          <w:rPr>
            <w:noProof/>
            <w:webHidden/>
          </w:rPr>
          <w:tab/>
        </w:r>
        <w:r w:rsidR="00FE54B2">
          <w:rPr>
            <w:noProof/>
            <w:webHidden/>
          </w:rPr>
          <w:fldChar w:fldCharType="begin"/>
        </w:r>
        <w:r w:rsidR="00FE54B2">
          <w:rPr>
            <w:noProof/>
            <w:webHidden/>
          </w:rPr>
          <w:instrText xml:space="preserve"> PAGEREF _Toc28002329 \h </w:instrText>
        </w:r>
        <w:r w:rsidR="00FE54B2">
          <w:rPr>
            <w:noProof/>
            <w:webHidden/>
          </w:rPr>
        </w:r>
        <w:r w:rsidR="00FE54B2">
          <w:rPr>
            <w:noProof/>
            <w:webHidden/>
          </w:rPr>
          <w:fldChar w:fldCharType="separate"/>
        </w:r>
        <w:r w:rsidR="00DB30FE">
          <w:rPr>
            <w:noProof/>
            <w:webHidden/>
          </w:rPr>
          <w:t>5</w:t>
        </w:r>
        <w:r w:rsidR="00FE54B2">
          <w:rPr>
            <w:noProof/>
            <w:webHidden/>
          </w:rPr>
          <w:fldChar w:fldCharType="end"/>
        </w:r>
      </w:hyperlink>
    </w:p>
    <w:p w14:paraId="69EC46D1" w14:textId="4D5B0BAD" w:rsidR="00FE54B2" w:rsidRDefault="00E7758A">
      <w:pPr>
        <w:pStyle w:val="TOC2"/>
        <w:rPr>
          <w:rFonts w:asciiTheme="minorHAnsi" w:eastAsiaTheme="minorEastAsia" w:hAnsiTheme="minorHAnsi" w:cstheme="minorBidi"/>
          <w:noProof/>
          <w:sz w:val="22"/>
          <w:szCs w:val="22"/>
          <w:lang w:eastAsia="en-AU"/>
        </w:rPr>
      </w:pPr>
      <w:hyperlink w:anchor="_Toc28002330" w:history="1">
        <w:r w:rsidR="00FE54B2" w:rsidRPr="00DB41BC">
          <w:rPr>
            <w:rStyle w:val="Hyperlink"/>
            <w:noProof/>
          </w:rPr>
          <w:t>1.6</w:t>
        </w:r>
        <w:r w:rsidR="00FE54B2">
          <w:rPr>
            <w:rFonts w:asciiTheme="minorHAnsi" w:eastAsiaTheme="minorEastAsia" w:hAnsiTheme="minorHAnsi" w:cstheme="minorBidi"/>
            <w:noProof/>
            <w:sz w:val="22"/>
            <w:szCs w:val="22"/>
            <w:lang w:eastAsia="en-AU"/>
          </w:rPr>
          <w:tab/>
        </w:r>
        <w:r w:rsidR="00FE54B2" w:rsidRPr="00DB41BC">
          <w:rPr>
            <w:rStyle w:val="Hyperlink"/>
            <w:noProof/>
          </w:rPr>
          <w:t>Eligibility to receive the CVS</w:t>
        </w:r>
        <w:r w:rsidR="00FE54B2">
          <w:rPr>
            <w:noProof/>
            <w:webHidden/>
          </w:rPr>
          <w:tab/>
        </w:r>
        <w:r w:rsidR="00FE54B2">
          <w:rPr>
            <w:noProof/>
            <w:webHidden/>
          </w:rPr>
          <w:fldChar w:fldCharType="begin"/>
        </w:r>
        <w:r w:rsidR="00FE54B2">
          <w:rPr>
            <w:noProof/>
            <w:webHidden/>
          </w:rPr>
          <w:instrText xml:space="preserve"> PAGEREF _Toc28002330 \h </w:instrText>
        </w:r>
        <w:r w:rsidR="00FE54B2">
          <w:rPr>
            <w:noProof/>
            <w:webHidden/>
          </w:rPr>
        </w:r>
        <w:r w:rsidR="00FE54B2">
          <w:rPr>
            <w:noProof/>
            <w:webHidden/>
          </w:rPr>
          <w:fldChar w:fldCharType="separate"/>
        </w:r>
        <w:r w:rsidR="00DB30FE">
          <w:rPr>
            <w:noProof/>
            <w:webHidden/>
          </w:rPr>
          <w:t>5</w:t>
        </w:r>
        <w:r w:rsidR="00FE54B2">
          <w:rPr>
            <w:noProof/>
            <w:webHidden/>
          </w:rPr>
          <w:fldChar w:fldCharType="end"/>
        </w:r>
      </w:hyperlink>
    </w:p>
    <w:p w14:paraId="2865B318" w14:textId="60D752A5" w:rsidR="00FE54B2" w:rsidRDefault="00E7758A">
      <w:pPr>
        <w:pStyle w:val="TOC2"/>
        <w:rPr>
          <w:rFonts w:asciiTheme="minorHAnsi" w:eastAsiaTheme="minorEastAsia" w:hAnsiTheme="minorHAnsi" w:cstheme="minorBidi"/>
          <w:noProof/>
          <w:sz w:val="22"/>
          <w:szCs w:val="22"/>
          <w:lang w:eastAsia="en-AU"/>
        </w:rPr>
      </w:pPr>
      <w:hyperlink w:anchor="_Toc28002331" w:history="1">
        <w:r w:rsidR="00FE54B2" w:rsidRPr="00DB41BC">
          <w:rPr>
            <w:rStyle w:val="Hyperlink"/>
            <w:noProof/>
          </w:rPr>
          <w:t>1.7</w:t>
        </w:r>
        <w:r w:rsidR="00FE54B2">
          <w:rPr>
            <w:rFonts w:asciiTheme="minorHAnsi" w:eastAsiaTheme="minorEastAsia" w:hAnsiTheme="minorHAnsi" w:cstheme="minorBidi"/>
            <w:noProof/>
            <w:sz w:val="22"/>
            <w:szCs w:val="22"/>
            <w:lang w:eastAsia="en-AU"/>
          </w:rPr>
          <w:tab/>
        </w:r>
        <w:r w:rsidR="00FE54B2" w:rsidRPr="00DB41BC">
          <w:rPr>
            <w:rStyle w:val="Hyperlink"/>
            <w:noProof/>
          </w:rPr>
          <w:t>Ineligibility to receive the CVS</w:t>
        </w:r>
        <w:r w:rsidR="00FE54B2">
          <w:rPr>
            <w:noProof/>
            <w:webHidden/>
          </w:rPr>
          <w:tab/>
        </w:r>
        <w:r w:rsidR="00FE54B2">
          <w:rPr>
            <w:noProof/>
            <w:webHidden/>
          </w:rPr>
          <w:fldChar w:fldCharType="begin"/>
        </w:r>
        <w:r w:rsidR="00FE54B2">
          <w:rPr>
            <w:noProof/>
            <w:webHidden/>
          </w:rPr>
          <w:instrText xml:space="preserve"> PAGEREF _Toc28002331 \h </w:instrText>
        </w:r>
        <w:r w:rsidR="00FE54B2">
          <w:rPr>
            <w:noProof/>
            <w:webHidden/>
          </w:rPr>
        </w:r>
        <w:r w:rsidR="00FE54B2">
          <w:rPr>
            <w:noProof/>
            <w:webHidden/>
          </w:rPr>
          <w:fldChar w:fldCharType="separate"/>
        </w:r>
        <w:r w:rsidR="00DB30FE">
          <w:rPr>
            <w:noProof/>
            <w:webHidden/>
          </w:rPr>
          <w:t>5</w:t>
        </w:r>
        <w:r w:rsidR="00FE54B2">
          <w:rPr>
            <w:noProof/>
            <w:webHidden/>
          </w:rPr>
          <w:fldChar w:fldCharType="end"/>
        </w:r>
      </w:hyperlink>
    </w:p>
    <w:p w14:paraId="60945A29" w14:textId="3C02BEE5" w:rsidR="00FE54B2" w:rsidRDefault="00E7758A">
      <w:pPr>
        <w:pStyle w:val="TOC2"/>
        <w:rPr>
          <w:rFonts w:asciiTheme="minorHAnsi" w:eastAsiaTheme="minorEastAsia" w:hAnsiTheme="minorHAnsi" w:cstheme="minorBidi"/>
          <w:noProof/>
          <w:sz w:val="22"/>
          <w:szCs w:val="22"/>
          <w:lang w:eastAsia="en-AU"/>
        </w:rPr>
      </w:pPr>
      <w:hyperlink w:anchor="_Toc28002332" w:history="1">
        <w:r w:rsidR="00FE54B2" w:rsidRPr="00DB41BC">
          <w:rPr>
            <w:rStyle w:val="Hyperlink"/>
            <w:noProof/>
          </w:rPr>
          <w:t>1.8</w:t>
        </w:r>
        <w:r w:rsidR="00FE54B2">
          <w:rPr>
            <w:rFonts w:asciiTheme="minorHAnsi" w:eastAsiaTheme="minorEastAsia" w:hAnsiTheme="minorHAnsi" w:cstheme="minorBidi"/>
            <w:noProof/>
            <w:sz w:val="22"/>
            <w:szCs w:val="22"/>
            <w:lang w:eastAsia="en-AU"/>
          </w:rPr>
          <w:tab/>
        </w:r>
        <w:r w:rsidR="00FE54B2" w:rsidRPr="00DB41BC">
          <w:rPr>
            <w:rStyle w:val="Hyperlink"/>
            <w:noProof/>
          </w:rPr>
          <w:t>Referral</w:t>
        </w:r>
        <w:r w:rsidR="00FE54B2">
          <w:rPr>
            <w:noProof/>
            <w:webHidden/>
          </w:rPr>
          <w:tab/>
        </w:r>
        <w:r w:rsidR="00FE54B2">
          <w:rPr>
            <w:noProof/>
            <w:webHidden/>
          </w:rPr>
          <w:fldChar w:fldCharType="begin"/>
        </w:r>
        <w:r w:rsidR="00FE54B2">
          <w:rPr>
            <w:noProof/>
            <w:webHidden/>
          </w:rPr>
          <w:instrText xml:space="preserve"> PAGEREF _Toc28002332 \h </w:instrText>
        </w:r>
        <w:r w:rsidR="00FE54B2">
          <w:rPr>
            <w:noProof/>
            <w:webHidden/>
          </w:rPr>
        </w:r>
        <w:r w:rsidR="00FE54B2">
          <w:rPr>
            <w:noProof/>
            <w:webHidden/>
          </w:rPr>
          <w:fldChar w:fldCharType="separate"/>
        </w:r>
        <w:r w:rsidR="00DB30FE">
          <w:rPr>
            <w:noProof/>
            <w:webHidden/>
          </w:rPr>
          <w:t>5</w:t>
        </w:r>
        <w:r w:rsidR="00FE54B2">
          <w:rPr>
            <w:noProof/>
            <w:webHidden/>
          </w:rPr>
          <w:fldChar w:fldCharType="end"/>
        </w:r>
      </w:hyperlink>
    </w:p>
    <w:p w14:paraId="3653CACF" w14:textId="6216D08B" w:rsidR="00FE54B2" w:rsidRDefault="00E7758A">
      <w:pPr>
        <w:pStyle w:val="TOC2"/>
        <w:rPr>
          <w:rFonts w:asciiTheme="minorHAnsi" w:eastAsiaTheme="minorEastAsia" w:hAnsiTheme="minorHAnsi" w:cstheme="minorBidi"/>
          <w:noProof/>
          <w:sz w:val="22"/>
          <w:szCs w:val="22"/>
          <w:lang w:eastAsia="en-AU"/>
        </w:rPr>
      </w:pPr>
      <w:hyperlink w:anchor="_Toc28002333" w:history="1">
        <w:r w:rsidR="00FE54B2" w:rsidRPr="00DB41BC">
          <w:rPr>
            <w:rStyle w:val="Hyperlink"/>
            <w:noProof/>
          </w:rPr>
          <w:t>1.9</w:t>
        </w:r>
        <w:r w:rsidR="00FE54B2">
          <w:rPr>
            <w:rFonts w:asciiTheme="minorHAnsi" w:eastAsiaTheme="minorEastAsia" w:hAnsiTheme="minorHAnsi" w:cstheme="minorBidi"/>
            <w:noProof/>
            <w:sz w:val="22"/>
            <w:szCs w:val="22"/>
            <w:lang w:eastAsia="en-AU"/>
          </w:rPr>
          <w:tab/>
        </w:r>
        <w:r w:rsidR="00FE54B2" w:rsidRPr="00DB41BC">
          <w:rPr>
            <w:rStyle w:val="Hyperlink"/>
            <w:noProof/>
          </w:rPr>
          <w:t>Visit Types</w:t>
        </w:r>
        <w:r w:rsidR="00FE54B2">
          <w:rPr>
            <w:noProof/>
            <w:webHidden/>
          </w:rPr>
          <w:tab/>
        </w:r>
        <w:r w:rsidR="00FE54B2">
          <w:rPr>
            <w:noProof/>
            <w:webHidden/>
          </w:rPr>
          <w:fldChar w:fldCharType="begin"/>
        </w:r>
        <w:r w:rsidR="00FE54B2">
          <w:rPr>
            <w:noProof/>
            <w:webHidden/>
          </w:rPr>
          <w:instrText xml:space="preserve"> PAGEREF _Toc28002333 \h </w:instrText>
        </w:r>
        <w:r w:rsidR="00FE54B2">
          <w:rPr>
            <w:noProof/>
            <w:webHidden/>
          </w:rPr>
        </w:r>
        <w:r w:rsidR="00FE54B2">
          <w:rPr>
            <w:noProof/>
            <w:webHidden/>
          </w:rPr>
          <w:fldChar w:fldCharType="separate"/>
        </w:r>
        <w:r w:rsidR="00DB30FE">
          <w:rPr>
            <w:noProof/>
            <w:webHidden/>
          </w:rPr>
          <w:t>5</w:t>
        </w:r>
        <w:r w:rsidR="00FE54B2">
          <w:rPr>
            <w:noProof/>
            <w:webHidden/>
          </w:rPr>
          <w:fldChar w:fldCharType="end"/>
        </w:r>
      </w:hyperlink>
    </w:p>
    <w:p w14:paraId="479840F7" w14:textId="0260F262" w:rsidR="00FE54B2" w:rsidRDefault="00E7758A">
      <w:pPr>
        <w:pStyle w:val="TOC1"/>
        <w:rPr>
          <w:rFonts w:asciiTheme="minorHAnsi" w:eastAsiaTheme="minorEastAsia" w:hAnsiTheme="minorHAnsi" w:cstheme="minorBidi"/>
          <w:noProof/>
          <w:sz w:val="22"/>
          <w:szCs w:val="22"/>
          <w:lang w:eastAsia="en-AU"/>
        </w:rPr>
      </w:pPr>
      <w:hyperlink w:anchor="_Toc28002334" w:history="1">
        <w:r w:rsidR="00FE54B2" w:rsidRPr="00DB41BC">
          <w:rPr>
            <w:rStyle w:val="Hyperlink"/>
            <w:noProof/>
          </w:rPr>
          <w:t>2</w:t>
        </w:r>
        <w:r w:rsidR="00FE54B2">
          <w:rPr>
            <w:rFonts w:asciiTheme="minorHAnsi" w:eastAsiaTheme="minorEastAsia" w:hAnsiTheme="minorHAnsi" w:cstheme="minorBidi"/>
            <w:noProof/>
            <w:sz w:val="22"/>
            <w:szCs w:val="22"/>
            <w:lang w:eastAsia="en-AU"/>
          </w:rPr>
          <w:tab/>
        </w:r>
        <w:r w:rsidR="00FE54B2" w:rsidRPr="00DB41BC">
          <w:rPr>
            <w:rStyle w:val="Hyperlink"/>
            <w:noProof/>
          </w:rPr>
          <w:t>SPECIAL NEEDS GROUPS</w:t>
        </w:r>
        <w:r w:rsidR="00FE54B2">
          <w:rPr>
            <w:noProof/>
            <w:webHidden/>
          </w:rPr>
          <w:tab/>
        </w:r>
        <w:r w:rsidR="00FE54B2">
          <w:rPr>
            <w:noProof/>
            <w:webHidden/>
          </w:rPr>
          <w:fldChar w:fldCharType="begin"/>
        </w:r>
        <w:r w:rsidR="00FE54B2">
          <w:rPr>
            <w:noProof/>
            <w:webHidden/>
          </w:rPr>
          <w:instrText xml:space="preserve"> PAGEREF _Toc28002334 \h </w:instrText>
        </w:r>
        <w:r w:rsidR="00FE54B2">
          <w:rPr>
            <w:noProof/>
            <w:webHidden/>
          </w:rPr>
        </w:r>
        <w:r w:rsidR="00FE54B2">
          <w:rPr>
            <w:noProof/>
            <w:webHidden/>
          </w:rPr>
          <w:fldChar w:fldCharType="separate"/>
        </w:r>
        <w:r w:rsidR="00DB30FE">
          <w:rPr>
            <w:noProof/>
            <w:webHidden/>
          </w:rPr>
          <w:t>6</w:t>
        </w:r>
        <w:r w:rsidR="00FE54B2">
          <w:rPr>
            <w:noProof/>
            <w:webHidden/>
          </w:rPr>
          <w:fldChar w:fldCharType="end"/>
        </w:r>
      </w:hyperlink>
    </w:p>
    <w:p w14:paraId="37010E6F" w14:textId="02E750AB" w:rsidR="00FE54B2" w:rsidRDefault="00E7758A">
      <w:pPr>
        <w:pStyle w:val="TOC2"/>
        <w:rPr>
          <w:rFonts w:asciiTheme="minorHAnsi" w:eastAsiaTheme="minorEastAsia" w:hAnsiTheme="minorHAnsi" w:cstheme="minorBidi"/>
          <w:noProof/>
          <w:sz w:val="22"/>
          <w:szCs w:val="22"/>
          <w:lang w:eastAsia="en-AU"/>
        </w:rPr>
      </w:pPr>
      <w:hyperlink w:anchor="_Toc28002335" w:history="1">
        <w:r w:rsidR="00FE54B2" w:rsidRPr="00DB41BC">
          <w:rPr>
            <w:rStyle w:val="Hyperlink"/>
            <w:noProof/>
          </w:rPr>
          <w:t>2.1</w:t>
        </w:r>
        <w:r w:rsidR="00FE54B2">
          <w:rPr>
            <w:rFonts w:asciiTheme="minorHAnsi" w:eastAsiaTheme="minorEastAsia" w:hAnsiTheme="minorHAnsi" w:cstheme="minorBidi"/>
            <w:noProof/>
            <w:sz w:val="22"/>
            <w:szCs w:val="22"/>
            <w:lang w:eastAsia="en-AU"/>
          </w:rPr>
          <w:tab/>
        </w:r>
        <w:r w:rsidR="00FE54B2" w:rsidRPr="00DB41BC">
          <w:rPr>
            <w:rStyle w:val="Hyperlink"/>
            <w:noProof/>
          </w:rPr>
          <w:t>Aboriginal and Torres Strait Islander People</w:t>
        </w:r>
        <w:r w:rsidR="00FE54B2">
          <w:rPr>
            <w:noProof/>
            <w:webHidden/>
          </w:rPr>
          <w:tab/>
        </w:r>
        <w:r w:rsidR="00FE54B2">
          <w:rPr>
            <w:noProof/>
            <w:webHidden/>
          </w:rPr>
          <w:fldChar w:fldCharType="begin"/>
        </w:r>
        <w:r w:rsidR="00FE54B2">
          <w:rPr>
            <w:noProof/>
            <w:webHidden/>
          </w:rPr>
          <w:instrText xml:space="preserve"> PAGEREF _Toc28002335 \h </w:instrText>
        </w:r>
        <w:r w:rsidR="00FE54B2">
          <w:rPr>
            <w:noProof/>
            <w:webHidden/>
          </w:rPr>
        </w:r>
        <w:r w:rsidR="00FE54B2">
          <w:rPr>
            <w:noProof/>
            <w:webHidden/>
          </w:rPr>
          <w:fldChar w:fldCharType="separate"/>
        </w:r>
        <w:r w:rsidR="00DB30FE">
          <w:rPr>
            <w:noProof/>
            <w:webHidden/>
          </w:rPr>
          <w:t>7</w:t>
        </w:r>
        <w:r w:rsidR="00FE54B2">
          <w:rPr>
            <w:noProof/>
            <w:webHidden/>
          </w:rPr>
          <w:fldChar w:fldCharType="end"/>
        </w:r>
      </w:hyperlink>
    </w:p>
    <w:p w14:paraId="3E9395D6" w14:textId="670F8ABF" w:rsidR="00FE54B2" w:rsidRDefault="00E7758A">
      <w:pPr>
        <w:pStyle w:val="TOC2"/>
        <w:rPr>
          <w:rFonts w:asciiTheme="minorHAnsi" w:eastAsiaTheme="minorEastAsia" w:hAnsiTheme="minorHAnsi" w:cstheme="minorBidi"/>
          <w:noProof/>
          <w:sz w:val="22"/>
          <w:szCs w:val="22"/>
          <w:lang w:eastAsia="en-AU"/>
        </w:rPr>
      </w:pPr>
      <w:hyperlink w:anchor="_Toc28002336" w:history="1">
        <w:r w:rsidR="00FE54B2" w:rsidRPr="00DB41BC">
          <w:rPr>
            <w:rStyle w:val="Hyperlink"/>
            <w:noProof/>
          </w:rPr>
          <w:t>2.2</w:t>
        </w:r>
        <w:r w:rsidR="00FE54B2">
          <w:rPr>
            <w:rFonts w:asciiTheme="minorHAnsi" w:eastAsiaTheme="minorEastAsia" w:hAnsiTheme="minorHAnsi" w:cstheme="minorBidi"/>
            <w:noProof/>
            <w:sz w:val="22"/>
            <w:szCs w:val="22"/>
            <w:lang w:eastAsia="en-AU"/>
          </w:rPr>
          <w:tab/>
        </w:r>
        <w:r w:rsidR="00FE54B2" w:rsidRPr="00DB41BC">
          <w:rPr>
            <w:rStyle w:val="Hyperlink"/>
            <w:noProof/>
          </w:rPr>
          <w:t>People from culturally and linguistically diverse (CALD) backgrounds</w:t>
        </w:r>
        <w:r w:rsidR="00FE54B2">
          <w:rPr>
            <w:noProof/>
            <w:webHidden/>
          </w:rPr>
          <w:tab/>
        </w:r>
        <w:r w:rsidR="00FE54B2">
          <w:rPr>
            <w:noProof/>
            <w:webHidden/>
          </w:rPr>
          <w:fldChar w:fldCharType="begin"/>
        </w:r>
        <w:r w:rsidR="00FE54B2">
          <w:rPr>
            <w:noProof/>
            <w:webHidden/>
          </w:rPr>
          <w:instrText xml:space="preserve"> PAGEREF _Toc28002336 \h </w:instrText>
        </w:r>
        <w:r w:rsidR="00FE54B2">
          <w:rPr>
            <w:noProof/>
            <w:webHidden/>
          </w:rPr>
        </w:r>
        <w:r w:rsidR="00FE54B2">
          <w:rPr>
            <w:noProof/>
            <w:webHidden/>
          </w:rPr>
          <w:fldChar w:fldCharType="separate"/>
        </w:r>
        <w:r w:rsidR="00DB30FE">
          <w:rPr>
            <w:noProof/>
            <w:webHidden/>
          </w:rPr>
          <w:t>7</w:t>
        </w:r>
        <w:r w:rsidR="00FE54B2">
          <w:rPr>
            <w:noProof/>
            <w:webHidden/>
          </w:rPr>
          <w:fldChar w:fldCharType="end"/>
        </w:r>
      </w:hyperlink>
    </w:p>
    <w:p w14:paraId="3EE80098" w14:textId="7B5A0FEE" w:rsidR="00FE54B2" w:rsidRDefault="00E7758A">
      <w:pPr>
        <w:pStyle w:val="TOC2"/>
        <w:rPr>
          <w:rFonts w:asciiTheme="minorHAnsi" w:eastAsiaTheme="minorEastAsia" w:hAnsiTheme="minorHAnsi" w:cstheme="minorBidi"/>
          <w:noProof/>
          <w:sz w:val="22"/>
          <w:szCs w:val="22"/>
          <w:lang w:eastAsia="en-AU"/>
        </w:rPr>
      </w:pPr>
      <w:hyperlink w:anchor="_Toc28002337" w:history="1">
        <w:r w:rsidR="00FE54B2" w:rsidRPr="00DB41BC">
          <w:rPr>
            <w:rStyle w:val="Hyperlink"/>
            <w:noProof/>
          </w:rPr>
          <w:t>2.3</w:t>
        </w:r>
        <w:r w:rsidR="00FE54B2">
          <w:rPr>
            <w:rFonts w:asciiTheme="minorHAnsi" w:eastAsiaTheme="minorEastAsia" w:hAnsiTheme="minorHAnsi" w:cstheme="minorBidi"/>
            <w:noProof/>
            <w:sz w:val="22"/>
            <w:szCs w:val="22"/>
            <w:lang w:eastAsia="en-AU"/>
          </w:rPr>
          <w:tab/>
        </w:r>
        <w:r w:rsidR="00FE54B2" w:rsidRPr="00DB41BC">
          <w:rPr>
            <w:rStyle w:val="Hyperlink"/>
            <w:noProof/>
          </w:rPr>
          <w:t>Rural and Remote</w:t>
        </w:r>
        <w:r w:rsidR="00FE54B2">
          <w:rPr>
            <w:noProof/>
            <w:webHidden/>
          </w:rPr>
          <w:tab/>
        </w:r>
        <w:r w:rsidR="00FE54B2">
          <w:rPr>
            <w:noProof/>
            <w:webHidden/>
          </w:rPr>
          <w:fldChar w:fldCharType="begin"/>
        </w:r>
        <w:r w:rsidR="00FE54B2">
          <w:rPr>
            <w:noProof/>
            <w:webHidden/>
          </w:rPr>
          <w:instrText xml:space="preserve"> PAGEREF _Toc28002337 \h </w:instrText>
        </w:r>
        <w:r w:rsidR="00FE54B2">
          <w:rPr>
            <w:noProof/>
            <w:webHidden/>
          </w:rPr>
        </w:r>
        <w:r w:rsidR="00FE54B2">
          <w:rPr>
            <w:noProof/>
            <w:webHidden/>
          </w:rPr>
          <w:fldChar w:fldCharType="separate"/>
        </w:r>
        <w:r w:rsidR="00DB30FE">
          <w:rPr>
            <w:noProof/>
            <w:webHidden/>
          </w:rPr>
          <w:t>7</w:t>
        </w:r>
        <w:r w:rsidR="00FE54B2">
          <w:rPr>
            <w:noProof/>
            <w:webHidden/>
          </w:rPr>
          <w:fldChar w:fldCharType="end"/>
        </w:r>
      </w:hyperlink>
    </w:p>
    <w:p w14:paraId="656B967E" w14:textId="39E1F6A6" w:rsidR="00FE54B2" w:rsidRDefault="00E7758A">
      <w:pPr>
        <w:pStyle w:val="TOC2"/>
        <w:rPr>
          <w:rFonts w:asciiTheme="minorHAnsi" w:eastAsiaTheme="minorEastAsia" w:hAnsiTheme="minorHAnsi" w:cstheme="minorBidi"/>
          <w:noProof/>
          <w:sz w:val="22"/>
          <w:szCs w:val="22"/>
          <w:lang w:eastAsia="en-AU"/>
        </w:rPr>
      </w:pPr>
      <w:hyperlink w:anchor="_Toc28002338" w:history="1">
        <w:r w:rsidR="00FE54B2" w:rsidRPr="00DB41BC">
          <w:rPr>
            <w:rStyle w:val="Hyperlink"/>
            <w:noProof/>
          </w:rPr>
          <w:t>2.4</w:t>
        </w:r>
        <w:r w:rsidR="00FE54B2">
          <w:rPr>
            <w:rFonts w:asciiTheme="minorHAnsi" w:eastAsiaTheme="minorEastAsia" w:hAnsiTheme="minorHAnsi" w:cstheme="minorBidi"/>
            <w:noProof/>
            <w:sz w:val="22"/>
            <w:szCs w:val="22"/>
            <w:lang w:eastAsia="en-AU"/>
          </w:rPr>
          <w:tab/>
        </w:r>
        <w:r w:rsidR="00FE54B2" w:rsidRPr="00DB41BC">
          <w:rPr>
            <w:rStyle w:val="Hyperlink"/>
            <w:noProof/>
          </w:rPr>
          <w:t>People who are financially or socially disadvantaged</w:t>
        </w:r>
        <w:r w:rsidR="00FE54B2">
          <w:rPr>
            <w:noProof/>
            <w:webHidden/>
          </w:rPr>
          <w:tab/>
        </w:r>
        <w:r w:rsidR="00FE54B2">
          <w:rPr>
            <w:noProof/>
            <w:webHidden/>
          </w:rPr>
          <w:fldChar w:fldCharType="begin"/>
        </w:r>
        <w:r w:rsidR="00FE54B2">
          <w:rPr>
            <w:noProof/>
            <w:webHidden/>
          </w:rPr>
          <w:instrText xml:space="preserve"> PAGEREF _Toc28002338 \h </w:instrText>
        </w:r>
        <w:r w:rsidR="00FE54B2">
          <w:rPr>
            <w:noProof/>
            <w:webHidden/>
          </w:rPr>
        </w:r>
        <w:r w:rsidR="00FE54B2">
          <w:rPr>
            <w:noProof/>
            <w:webHidden/>
          </w:rPr>
          <w:fldChar w:fldCharType="separate"/>
        </w:r>
        <w:r w:rsidR="00DB30FE">
          <w:rPr>
            <w:noProof/>
            <w:webHidden/>
          </w:rPr>
          <w:t>8</w:t>
        </w:r>
        <w:r w:rsidR="00FE54B2">
          <w:rPr>
            <w:noProof/>
            <w:webHidden/>
          </w:rPr>
          <w:fldChar w:fldCharType="end"/>
        </w:r>
      </w:hyperlink>
    </w:p>
    <w:p w14:paraId="6B79405B" w14:textId="5DB65447" w:rsidR="00FE54B2" w:rsidRDefault="00E7758A">
      <w:pPr>
        <w:pStyle w:val="TOC2"/>
        <w:rPr>
          <w:rFonts w:asciiTheme="minorHAnsi" w:eastAsiaTheme="minorEastAsia" w:hAnsiTheme="minorHAnsi" w:cstheme="minorBidi"/>
          <w:noProof/>
          <w:sz w:val="22"/>
          <w:szCs w:val="22"/>
          <w:lang w:eastAsia="en-AU"/>
        </w:rPr>
      </w:pPr>
      <w:hyperlink w:anchor="_Toc28002339" w:history="1">
        <w:r w:rsidR="00FE54B2" w:rsidRPr="00DB41BC">
          <w:rPr>
            <w:rStyle w:val="Hyperlink"/>
            <w:noProof/>
          </w:rPr>
          <w:t>2.5</w:t>
        </w:r>
        <w:r w:rsidR="00FE54B2">
          <w:rPr>
            <w:rFonts w:asciiTheme="minorHAnsi" w:eastAsiaTheme="minorEastAsia" w:hAnsiTheme="minorHAnsi" w:cstheme="minorBidi"/>
            <w:noProof/>
            <w:sz w:val="22"/>
            <w:szCs w:val="22"/>
            <w:lang w:eastAsia="en-AU"/>
          </w:rPr>
          <w:tab/>
        </w:r>
        <w:r w:rsidR="00FE54B2" w:rsidRPr="00DB41BC">
          <w:rPr>
            <w:rStyle w:val="Hyperlink"/>
            <w:noProof/>
          </w:rPr>
          <w:t>Veterans</w:t>
        </w:r>
        <w:r w:rsidR="00FE54B2">
          <w:rPr>
            <w:noProof/>
            <w:webHidden/>
          </w:rPr>
          <w:tab/>
        </w:r>
        <w:r w:rsidR="00FE54B2">
          <w:rPr>
            <w:noProof/>
            <w:webHidden/>
          </w:rPr>
          <w:fldChar w:fldCharType="begin"/>
        </w:r>
        <w:r w:rsidR="00FE54B2">
          <w:rPr>
            <w:noProof/>
            <w:webHidden/>
          </w:rPr>
          <w:instrText xml:space="preserve"> PAGEREF _Toc28002339 \h </w:instrText>
        </w:r>
        <w:r w:rsidR="00FE54B2">
          <w:rPr>
            <w:noProof/>
            <w:webHidden/>
          </w:rPr>
        </w:r>
        <w:r w:rsidR="00FE54B2">
          <w:rPr>
            <w:noProof/>
            <w:webHidden/>
          </w:rPr>
          <w:fldChar w:fldCharType="separate"/>
        </w:r>
        <w:r w:rsidR="00DB30FE">
          <w:rPr>
            <w:noProof/>
            <w:webHidden/>
          </w:rPr>
          <w:t>8</w:t>
        </w:r>
        <w:r w:rsidR="00FE54B2">
          <w:rPr>
            <w:noProof/>
            <w:webHidden/>
          </w:rPr>
          <w:fldChar w:fldCharType="end"/>
        </w:r>
      </w:hyperlink>
    </w:p>
    <w:p w14:paraId="25A6C212" w14:textId="50721B75" w:rsidR="00FE54B2" w:rsidRDefault="00E7758A">
      <w:pPr>
        <w:pStyle w:val="TOC2"/>
        <w:rPr>
          <w:rFonts w:asciiTheme="minorHAnsi" w:eastAsiaTheme="minorEastAsia" w:hAnsiTheme="minorHAnsi" w:cstheme="minorBidi"/>
          <w:noProof/>
          <w:sz w:val="22"/>
          <w:szCs w:val="22"/>
          <w:lang w:eastAsia="en-AU"/>
        </w:rPr>
      </w:pPr>
      <w:hyperlink w:anchor="_Toc28002340" w:history="1">
        <w:r w:rsidR="00FE54B2" w:rsidRPr="00DB41BC">
          <w:rPr>
            <w:rStyle w:val="Hyperlink"/>
            <w:noProof/>
          </w:rPr>
          <w:t>2.6</w:t>
        </w:r>
        <w:r w:rsidR="00FE54B2">
          <w:rPr>
            <w:rFonts w:asciiTheme="minorHAnsi" w:eastAsiaTheme="minorEastAsia" w:hAnsiTheme="minorHAnsi" w:cstheme="minorBidi"/>
            <w:noProof/>
            <w:sz w:val="22"/>
            <w:szCs w:val="22"/>
            <w:lang w:eastAsia="en-AU"/>
          </w:rPr>
          <w:tab/>
        </w:r>
        <w:r w:rsidR="00FE54B2" w:rsidRPr="00DB41BC">
          <w:rPr>
            <w:rStyle w:val="Hyperlink"/>
            <w:noProof/>
          </w:rPr>
          <w:t>Homeless or at risk of becoming homeless</w:t>
        </w:r>
        <w:r w:rsidR="00FE54B2">
          <w:rPr>
            <w:noProof/>
            <w:webHidden/>
          </w:rPr>
          <w:tab/>
        </w:r>
        <w:r w:rsidR="00FE54B2">
          <w:rPr>
            <w:noProof/>
            <w:webHidden/>
          </w:rPr>
          <w:fldChar w:fldCharType="begin"/>
        </w:r>
        <w:r w:rsidR="00FE54B2">
          <w:rPr>
            <w:noProof/>
            <w:webHidden/>
          </w:rPr>
          <w:instrText xml:space="preserve"> PAGEREF _Toc28002340 \h </w:instrText>
        </w:r>
        <w:r w:rsidR="00FE54B2">
          <w:rPr>
            <w:noProof/>
            <w:webHidden/>
          </w:rPr>
        </w:r>
        <w:r w:rsidR="00FE54B2">
          <w:rPr>
            <w:noProof/>
            <w:webHidden/>
          </w:rPr>
          <w:fldChar w:fldCharType="separate"/>
        </w:r>
        <w:r w:rsidR="00DB30FE">
          <w:rPr>
            <w:noProof/>
            <w:webHidden/>
          </w:rPr>
          <w:t>8</w:t>
        </w:r>
        <w:r w:rsidR="00FE54B2">
          <w:rPr>
            <w:noProof/>
            <w:webHidden/>
          </w:rPr>
          <w:fldChar w:fldCharType="end"/>
        </w:r>
      </w:hyperlink>
    </w:p>
    <w:p w14:paraId="096FEC4F" w14:textId="02CE7ECF" w:rsidR="00FE54B2" w:rsidRDefault="00E7758A">
      <w:pPr>
        <w:pStyle w:val="TOC2"/>
        <w:rPr>
          <w:rFonts w:asciiTheme="minorHAnsi" w:eastAsiaTheme="minorEastAsia" w:hAnsiTheme="minorHAnsi" w:cstheme="minorBidi"/>
          <w:noProof/>
          <w:sz w:val="22"/>
          <w:szCs w:val="22"/>
          <w:lang w:eastAsia="en-AU"/>
        </w:rPr>
      </w:pPr>
      <w:hyperlink w:anchor="_Toc28002341" w:history="1">
        <w:r w:rsidR="00FE54B2" w:rsidRPr="00DB41BC">
          <w:rPr>
            <w:rStyle w:val="Hyperlink"/>
            <w:noProof/>
          </w:rPr>
          <w:t>2.7</w:t>
        </w:r>
        <w:r w:rsidR="00FE54B2">
          <w:rPr>
            <w:rFonts w:asciiTheme="minorHAnsi" w:eastAsiaTheme="minorEastAsia" w:hAnsiTheme="minorHAnsi" w:cstheme="minorBidi"/>
            <w:noProof/>
            <w:sz w:val="22"/>
            <w:szCs w:val="22"/>
            <w:lang w:eastAsia="en-AU"/>
          </w:rPr>
          <w:tab/>
        </w:r>
        <w:r w:rsidR="00FE54B2" w:rsidRPr="00DB41BC">
          <w:rPr>
            <w:rStyle w:val="Hyperlink"/>
            <w:noProof/>
          </w:rPr>
          <w:t>Care Leavers</w:t>
        </w:r>
        <w:r w:rsidR="00FE54B2">
          <w:rPr>
            <w:noProof/>
            <w:webHidden/>
          </w:rPr>
          <w:tab/>
        </w:r>
        <w:r w:rsidR="00FE54B2">
          <w:rPr>
            <w:noProof/>
            <w:webHidden/>
          </w:rPr>
          <w:fldChar w:fldCharType="begin"/>
        </w:r>
        <w:r w:rsidR="00FE54B2">
          <w:rPr>
            <w:noProof/>
            <w:webHidden/>
          </w:rPr>
          <w:instrText xml:space="preserve"> PAGEREF _Toc28002341 \h </w:instrText>
        </w:r>
        <w:r w:rsidR="00FE54B2">
          <w:rPr>
            <w:noProof/>
            <w:webHidden/>
          </w:rPr>
        </w:r>
        <w:r w:rsidR="00FE54B2">
          <w:rPr>
            <w:noProof/>
            <w:webHidden/>
          </w:rPr>
          <w:fldChar w:fldCharType="separate"/>
        </w:r>
        <w:r w:rsidR="00DB30FE">
          <w:rPr>
            <w:noProof/>
            <w:webHidden/>
          </w:rPr>
          <w:t>9</w:t>
        </w:r>
        <w:r w:rsidR="00FE54B2">
          <w:rPr>
            <w:noProof/>
            <w:webHidden/>
          </w:rPr>
          <w:fldChar w:fldCharType="end"/>
        </w:r>
      </w:hyperlink>
    </w:p>
    <w:p w14:paraId="25C935EB" w14:textId="22E3C8FA" w:rsidR="00FE54B2" w:rsidRDefault="00E7758A">
      <w:pPr>
        <w:pStyle w:val="TOC2"/>
        <w:rPr>
          <w:rFonts w:asciiTheme="minorHAnsi" w:eastAsiaTheme="minorEastAsia" w:hAnsiTheme="minorHAnsi" w:cstheme="minorBidi"/>
          <w:noProof/>
          <w:sz w:val="22"/>
          <w:szCs w:val="22"/>
          <w:lang w:eastAsia="en-AU"/>
        </w:rPr>
      </w:pPr>
      <w:hyperlink w:anchor="_Toc28002342" w:history="1">
        <w:r w:rsidR="00FE54B2" w:rsidRPr="00DB41BC">
          <w:rPr>
            <w:rStyle w:val="Hyperlink"/>
            <w:noProof/>
          </w:rPr>
          <w:t>2.8</w:t>
        </w:r>
        <w:r w:rsidR="00FE54B2">
          <w:rPr>
            <w:rFonts w:asciiTheme="minorHAnsi" w:eastAsiaTheme="minorEastAsia" w:hAnsiTheme="minorHAnsi" w:cstheme="minorBidi"/>
            <w:noProof/>
            <w:sz w:val="22"/>
            <w:szCs w:val="22"/>
            <w:lang w:eastAsia="en-AU"/>
          </w:rPr>
          <w:tab/>
        </w:r>
        <w:r w:rsidR="00FE54B2" w:rsidRPr="00DB41BC">
          <w:rPr>
            <w:rStyle w:val="Hyperlink"/>
            <w:noProof/>
          </w:rPr>
          <w:t>Parents separated from their children by forced adoption or removal</w:t>
        </w:r>
        <w:r w:rsidR="00FE54B2">
          <w:rPr>
            <w:noProof/>
            <w:webHidden/>
          </w:rPr>
          <w:tab/>
        </w:r>
        <w:r w:rsidR="00FE54B2">
          <w:rPr>
            <w:noProof/>
            <w:webHidden/>
          </w:rPr>
          <w:fldChar w:fldCharType="begin"/>
        </w:r>
        <w:r w:rsidR="00FE54B2">
          <w:rPr>
            <w:noProof/>
            <w:webHidden/>
          </w:rPr>
          <w:instrText xml:space="preserve"> PAGEREF _Toc28002342 \h </w:instrText>
        </w:r>
        <w:r w:rsidR="00FE54B2">
          <w:rPr>
            <w:noProof/>
            <w:webHidden/>
          </w:rPr>
        </w:r>
        <w:r w:rsidR="00FE54B2">
          <w:rPr>
            <w:noProof/>
            <w:webHidden/>
          </w:rPr>
          <w:fldChar w:fldCharType="separate"/>
        </w:r>
        <w:r w:rsidR="00DB30FE">
          <w:rPr>
            <w:noProof/>
            <w:webHidden/>
          </w:rPr>
          <w:t>9</w:t>
        </w:r>
        <w:r w:rsidR="00FE54B2">
          <w:rPr>
            <w:noProof/>
            <w:webHidden/>
          </w:rPr>
          <w:fldChar w:fldCharType="end"/>
        </w:r>
      </w:hyperlink>
    </w:p>
    <w:p w14:paraId="33263A16" w14:textId="3A1E1077" w:rsidR="00FE54B2" w:rsidRDefault="00E7758A">
      <w:pPr>
        <w:pStyle w:val="TOC2"/>
        <w:rPr>
          <w:rFonts w:asciiTheme="minorHAnsi" w:eastAsiaTheme="minorEastAsia" w:hAnsiTheme="minorHAnsi" w:cstheme="minorBidi"/>
          <w:noProof/>
          <w:sz w:val="22"/>
          <w:szCs w:val="22"/>
          <w:lang w:eastAsia="en-AU"/>
        </w:rPr>
      </w:pPr>
      <w:hyperlink w:anchor="_Toc28002343" w:history="1">
        <w:r w:rsidR="00FE54B2" w:rsidRPr="00DB41BC">
          <w:rPr>
            <w:rStyle w:val="Hyperlink"/>
            <w:noProof/>
          </w:rPr>
          <w:t>2.9</w:t>
        </w:r>
        <w:r w:rsidR="00FE54B2">
          <w:rPr>
            <w:rFonts w:asciiTheme="minorHAnsi" w:eastAsiaTheme="minorEastAsia" w:hAnsiTheme="minorHAnsi" w:cstheme="minorBidi"/>
            <w:noProof/>
            <w:sz w:val="22"/>
            <w:szCs w:val="22"/>
            <w:lang w:eastAsia="en-AU"/>
          </w:rPr>
          <w:tab/>
        </w:r>
        <w:r w:rsidR="00FE54B2" w:rsidRPr="00DB41BC">
          <w:rPr>
            <w:rStyle w:val="Hyperlink"/>
            <w:noProof/>
          </w:rPr>
          <w:t>Lesbian, Gay, Bisexual, Transgender and Intersex (LGBTI) people</w:t>
        </w:r>
        <w:r w:rsidR="00FE54B2">
          <w:rPr>
            <w:noProof/>
            <w:webHidden/>
          </w:rPr>
          <w:tab/>
        </w:r>
        <w:r w:rsidR="00FE54B2">
          <w:rPr>
            <w:noProof/>
            <w:webHidden/>
          </w:rPr>
          <w:fldChar w:fldCharType="begin"/>
        </w:r>
        <w:r w:rsidR="00FE54B2">
          <w:rPr>
            <w:noProof/>
            <w:webHidden/>
          </w:rPr>
          <w:instrText xml:space="preserve"> PAGEREF _Toc28002343 \h </w:instrText>
        </w:r>
        <w:r w:rsidR="00FE54B2">
          <w:rPr>
            <w:noProof/>
            <w:webHidden/>
          </w:rPr>
        </w:r>
        <w:r w:rsidR="00FE54B2">
          <w:rPr>
            <w:noProof/>
            <w:webHidden/>
          </w:rPr>
          <w:fldChar w:fldCharType="separate"/>
        </w:r>
        <w:r w:rsidR="00DB30FE">
          <w:rPr>
            <w:noProof/>
            <w:webHidden/>
          </w:rPr>
          <w:t>9</w:t>
        </w:r>
        <w:r w:rsidR="00FE54B2">
          <w:rPr>
            <w:noProof/>
            <w:webHidden/>
          </w:rPr>
          <w:fldChar w:fldCharType="end"/>
        </w:r>
      </w:hyperlink>
    </w:p>
    <w:p w14:paraId="5C8F1CEE" w14:textId="472F207C" w:rsidR="00FE54B2" w:rsidRDefault="00E7758A">
      <w:pPr>
        <w:pStyle w:val="TOC1"/>
        <w:rPr>
          <w:rFonts w:asciiTheme="minorHAnsi" w:eastAsiaTheme="minorEastAsia" w:hAnsiTheme="minorHAnsi" w:cstheme="minorBidi"/>
          <w:noProof/>
          <w:sz w:val="22"/>
          <w:szCs w:val="22"/>
          <w:lang w:eastAsia="en-AU"/>
        </w:rPr>
      </w:pPr>
      <w:hyperlink w:anchor="_Toc28002344" w:history="1">
        <w:r w:rsidR="00FE54B2" w:rsidRPr="00DB41BC">
          <w:rPr>
            <w:rStyle w:val="Hyperlink"/>
            <w:noProof/>
          </w:rPr>
          <w:t>3</w:t>
        </w:r>
        <w:r w:rsidR="00FE54B2">
          <w:rPr>
            <w:rFonts w:asciiTheme="minorHAnsi" w:eastAsiaTheme="minorEastAsia" w:hAnsiTheme="minorHAnsi" w:cstheme="minorBidi"/>
            <w:noProof/>
            <w:sz w:val="22"/>
            <w:szCs w:val="22"/>
            <w:lang w:eastAsia="en-AU"/>
          </w:rPr>
          <w:tab/>
        </w:r>
        <w:r w:rsidR="00FE54B2" w:rsidRPr="00DB41BC">
          <w:rPr>
            <w:rStyle w:val="Hyperlink"/>
            <w:noProof/>
          </w:rPr>
          <w:t>ROLES AND RESPONSIBILITIES</w:t>
        </w:r>
        <w:r w:rsidR="00FE54B2">
          <w:rPr>
            <w:noProof/>
            <w:webHidden/>
          </w:rPr>
          <w:tab/>
        </w:r>
        <w:r w:rsidR="00FE54B2">
          <w:rPr>
            <w:noProof/>
            <w:webHidden/>
          </w:rPr>
          <w:fldChar w:fldCharType="begin"/>
        </w:r>
        <w:r w:rsidR="00FE54B2">
          <w:rPr>
            <w:noProof/>
            <w:webHidden/>
          </w:rPr>
          <w:instrText xml:space="preserve"> PAGEREF _Toc28002344 \h </w:instrText>
        </w:r>
        <w:r w:rsidR="00FE54B2">
          <w:rPr>
            <w:noProof/>
            <w:webHidden/>
          </w:rPr>
        </w:r>
        <w:r w:rsidR="00FE54B2">
          <w:rPr>
            <w:noProof/>
            <w:webHidden/>
          </w:rPr>
          <w:fldChar w:fldCharType="separate"/>
        </w:r>
        <w:r w:rsidR="00DB30FE">
          <w:rPr>
            <w:noProof/>
            <w:webHidden/>
          </w:rPr>
          <w:t>10</w:t>
        </w:r>
        <w:r w:rsidR="00FE54B2">
          <w:rPr>
            <w:noProof/>
            <w:webHidden/>
          </w:rPr>
          <w:fldChar w:fldCharType="end"/>
        </w:r>
      </w:hyperlink>
    </w:p>
    <w:p w14:paraId="7955C67A" w14:textId="30DE117F" w:rsidR="00FE54B2" w:rsidRDefault="00E7758A">
      <w:pPr>
        <w:pStyle w:val="TOC2"/>
        <w:rPr>
          <w:rFonts w:asciiTheme="minorHAnsi" w:eastAsiaTheme="minorEastAsia" w:hAnsiTheme="minorHAnsi" w:cstheme="minorBidi"/>
          <w:noProof/>
          <w:sz w:val="22"/>
          <w:szCs w:val="22"/>
          <w:lang w:eastAsia="en-AU"/>
        </w:rPr>
      </w:pPr>
      <w:hyperlink w:anchor="_Toc28002345" w:history="1">
        <w:r w:rsidR="00FE54B2" w:rsidRPr="00DB41BC">
          <w:rPr>
            <w:rStyle w:val="Hyperlink"/>
            <w:noProof/>
          </w:rPr>
          <w:t>3.1</w:t>
        </w:r>
        <w:r w:rsidR="00FE54B2">
          <w:rPr>
            <w:rFonts w:asciiTheme="minorHAnsi" w:eastAsiaTheme="minorEastAsia" w:hAnsiTheme="minorHAnsi" w:cstheme="minorBidi"/>
            <w:noProof/>
            <w:sz w:val="22"/>
            <w:szCs w:val="22"/>
            <w:lang w:eastAsia="en-AU"/>
          </w:rPr>
          <w:tab/>
        </w:r>
        <w:r w:rsidR="00FE54B2" w:rsidRPr="00DB41BC">
          <w:rPr>
            <w:rStyle w:val="Hyperlink"/>
            <w:noProof/>
          </w:rPr>
          <w:t>Auspices</w:t>
        </w:r>
        <w:r w:rsidR="00FE54B2">
          <w:rPr>
            <w:noProof/>
            <w:webHidden/>
          </w:rPr>
          <w:tab/>
        </w:r>
        <w:r w:rsidR="00FE54B2">
          <w:rPr>
            <w:noProof/>
            <w:webHidden/>
          </w:rPr>
          <w:fldChar w:fldCharType="begin"/>
        </w:r>
        <w:r w:rsidR="00FE54B2">
          <w:rPr>
            <w:noProof/>
            <w:webHidden/>
          </w:rPr>
          <w:instrText xml:space="preserve"> PAGEREF _Toc28002345 \h </w:instrText>
        </w:r>
        <w:r w:rsidR="00FE54B2">
          <w:rPr>
            <w:noProof/>
            <w:webHidden/>
          </w:rPr>
        </w:r>
        <w:r w:rsidR="00FE54B2">
          <w:rPr>
            <w:noProof/>
            <w:webHidden/>
          </w:rPr>
          <w:fldChar w:fldCharType="separate"/>
        </w:r>
        <w:r w:rsidR="00DB30FE">
          <w:rPr>
            <w:noProof/>
            <w:webHidden/>
          </w:rPr>
          <w:t>10</w:t>
        </w:r>
        <w:r w:rsidR="00FE54B2">
          <w:rPr>
            <w:noProof/>
            <w:webHidden/>
          </w:rPr>
          <w:fldChar w:fldCharType="end"/>
        </w:r>
      </w:hyperlink>
    </w:p>
    <w:p w14:paraId="6AAC255D" w14:textId="304667CE" w:rsidR="00FE54B2" w:rsidRDefault="00E7758A">
      <w:pPr>
        <w:pStyle w:val="TOC3"/>
        <w:rPr>
          <w:rFonts w:asciiTheme="minorHAnsi" w:eastAsiaTheme="minorEastAsia" w:hAnsiTheme="minorHAnsi" w:cstheme="minorBidi"/>
          <w:i w:val="0"/>
          <w:sz w:val="22"/>
          <w:szCs w:val="22"/>
          <w:lang w:eastAsia="en-AU"/>
        </w:rPr>
      </w:pPr>
      <w:hyperlink w:anchor="_Toc28002346" w:history="1">
        <w:r w:rsidR="00FE54B2" w:rsidRPr="00DB41BC">
          <w:rPr>
            <w:rStyle w:val="Hyperlink"/>
          </w:rPr>
          <w:t>3.1.1</w:t>
        </w:r>
        <w:r w:rsidR="00FE54B2">
          <w:rPr>
            <w:rFonts w:asciiTheme="minorHAnsi" w:eastAsiaTheme="minorEastAsia" w:hAnsiTheme="minorHAnsi" w:cstheme="minorBidi"/>
            <w:i w:val="0"/>
            <w:sz w:val="22"/>
            <w:szCs w:val="22"/>
            <w:lang w:eastAsia="en-AU"/>
          </w:rPr>
          <w:tab/>
        </w:r>
        <w:r w:rsidR="00FE54B2" w:rsidRPr="00DB41BC">
          <w:rPr>
            <w:rStyle w:val="Hyperlink"/>
          </w:rPr>
          <w:t>Internal Policies and Procedures</w:t>
        </w:r>
        <w:r w:rsidR="00FE54B2">
          <w:rPr>
            <w:webHidden/>
          </w:rPr>
          <w:tab/>
        </w:r>
        <w:r w:rsidR="00FE54B2">
          <w:rPr>
            <w:webHidden/>
          </w:rPr>
          <w:fldChar w:fldCharType="begin"/>
        </w:r>
        <w:r w:rsidR="00FE54B2">
          <w:rPr>
            <w:webHidden/>
          </w:rPr>
          <w:instrText xml:space="preserve"> PAGEREF _Toc28002346 \h </w:instrText>
        </w:r>
        <w:r w:rsidR="00FE54B2">
          <w:rPr>
            <w:webHidden/>
          </w:rPr>
        </w:r>
        <w:r w:rsidR="00FE54B2">
          <w:rPr>
            <w:webHidden/>
          </w:rPr>
          <w:fldChar w:fldCharType="separate"/>
        </w:r>
        <w:r w:rsidR="00DB30FE">
          <w:rPr>
            <w:webHidden/>
          </w:rPr>
          <w:t>10</w:t>
        </w:r>
        <w:r w:rsidR="00FE54B2">
          <w:rPr>
            <w:webHidden/>
          </w:rPr>
          <w:fldChar w:fldCharType="end"/>
        </w:r>
      </w:hyperlink>
    </w:p>
    <w:p w14:paraId="6922421D" w14:textId="301247E3" w:rsidR="00FE54B2" w:rsidRDefault="00E7758A">
      <w:pPr>
        <w:pStyle w:val="TOC3"/>
        <w:rPr>
          <w:rFonts w:asciiTheme="minorHAnsi" w:eastAsiaTheme="minorEastAsia" w:hAnsiTheme="minorHAnsi" w:cstheme="minorBidi"/>
          <w:i w:val="0"/>
          <w:sz w:val="22"/>
          <w:szCs w:val="22"/>
          <w:lang w:eastAsia="en-AU"/>
        </w:rPr>
      </w:pPr>
      <w:hyperlink w:anchor="_Toc28002347" w:history="1">
        <w:r w:rsidR="00FE54B2" w:rsidRPr="00DB41BC">
          <w:rPr>
            <w:rStyle w:val="Hyperlink"/>
          </w:rPr>
          <w:t>3.1.2</w:t>
        </w:r>
        <w:r w:rsidR="00FE54B2">
          <w:rPr>
            <w:rFonts w:asciiTheme="minorHAnsi" w:eastAsiaTheme="minorEastAsia" w:hAnsiTheme="minorHAnsi" w:cstheme="minorBidi"/>
            <w:i w:val="0"/>
            <w:sz w:val="22"/>
            <w:szCs w:val="22"/>
            <w:lang w:eastAsia="en-AU"/>
          </w:rPr>
          <w:tab/>
        </w:r>
        <w:r w:rsidR="00FE54B2" w:rsidRPr="00DB41BC">
          <w:rPr>
            <w:rStyle w:val="Hyperlink"/>
          </w:rPr>
          <w:t>Role of a CVS coordinator</w:t>
        </w:r>
        <w:r w:rsidR="00FE54B2">
          <w:rPr>
            <w:webHidden/>
          </w:rPr>
          <w:tab/>
        </w:r>
        <w:r w:rsidR="00FE54B2">
          <w:rPr>
            <w:webHidden/>
          </w:rPr>
          <w:fldChar w:fldCharType="begin"/>
        </w:r>
        <w:r w:rsidR="00FE54B2">
          <w:rPr>
            <w:webHidden/>
          </w:rPr>
          <w:instrText xml:space="preserve"> PAGEREF _Toc28002347 \h </w:instrText>
        </w:r>
        <w:r w:rsidR="00FE54B2">
          <w:rPr>
            <w:webHidden/>
          </w:rPr>
        </w:r>
        <w:r w:rsidR="00FE54B2">
          <w:rPr>
            <w:webHidden/>
          </w:rPr>
          <w:fldChar w:fldCharType="separate"/>
        </w:r>
        <w:r w:rsidR="00DB30FE">
          <w:rPr>
            <w:webHidden/>
          </w:rPr>
          <w:t>10</w:t>
        </w:r>
        <w:r w:rsidR="00FE54B2">
          <w:rPr>
            <w:webHidden/>
          </w:rPr>
          <w:fldChar w:fldCharType="end"/>
        </w:r>
      </w:hyperlink>
    </w:p>
    <w:p w14:paraId="624F50DD" w14:textId="217C9930" w:rsidR="00FE54B2" w:rsidRDefault="00E7758A">
      <w:pPr>
        <w:pStyle w:val="TOC3"/>
        <w:rPr>
          <w:rFonts w:asciiTheme="minorHAnsi" w:eastAsiaTheme="minorEastAsia" w:hAnsiTheme="minorHAnsi" w:cstheme="minorBidi"/>
          <w:i w:val="0"/>
          <w:sz w:val="22"/>
          <w:szCs w:val="22"/>
          <w:lang w:eastAsia="en-AU"/>
        </w:rPr>
      </w:pPr>
      <w:hyperlink w:anchor="_Toc28002348" w:history="1">
        <w:r w:rsidR="00FE54B2" w:rsidRPr="00DB41BC">
          <w:rPr>
            <w:rStyle w:val="Hyperlink"/>
          </w:rPr>
          <w:t>3.1.3</w:t>
        </w:r>
        <w:r w:rsidR="00FE54B2">
          <w:rPr>
            <w:rFonts w:asciiTheme="minorHAnsi" w:eastAsiaTheme="minorEastAsia" w:hAnsiTheme="minorHAnsi" w:cstheme="minorBidi"/>
            <w:i w:val="0"/>
            <w:sz w:val="22"/>
            <w:szCs w:val="22"/>
            <w:lang w:eastAsia="en-AU"/>
          </w:rPr>
          <w:tab/>
        </w:r>
        <w:r w:rsidR="00FE54B2" w:rsidRPr="00DB41BC">
          <w:rPr>
            <w:rStyle w:val="Hyperlink"/>
          </w:rPr>
          <w:t>Volunteer Police Checks</w:t>
        </w:r>
        <w:r w:rsidR="00FE54B2">
          <w:rPr>
            <w:webHidden/>
          </w:rPr>
          <w:tab/>
        </w:r>
        <w:r w:rsidR="00FE54B2">
          <w:rPr>
            <w:webHidden/>
          </w:rPr>
          <w:fldChar w:fldCharType="begin"/>
        </w:r>
        <w:r w:rsidR="00FE54B2">
          <w:rPr>
            <w:webHidden/>
          </w:rPr>
          <w:instrText xml:space="preserve"> PAGEREF _Toc28002348 \h </w:instrText>
        </w:r>
        <w:r w:rsidR="00FE54B2">
          <w:rPr>
            <w:webHidden/>
          </w:rPr>
        </w:r>
        <w:r w:rsidR="00FE54B2">
          <w:rPr>
            <w:webHidden/>
          </w:rPr>
          <w:fldChar w:fldCharType="separate"/>
        </w:r>
        <w:r w:rsidR="00DB30FE">
          <w:rPr>
            <w:webHidden/>
          </w:rPr>
          <w:t>11</w:t>
        </w:r>
        <w:r w:rsidR="00FE54B2">
          <w:rPr>
            <w:webHidden/>
          </w:rPr>
          <w:fldChar w:fldCharType="end"/>
        </w:r>
      </w:hyperlink>
    </w:p>
    <w:p w14:paraId="17DE1191" w14:textId="57E1EB73" w:rsidR="00FE54B2" w:rsidRDefault="00E7758A">
      <w:pPr>
        <w:pStyle w:val="TOC3"/>
        <w:rPr>
          <w:rFonts w:asciiTheme="minorHAnsi" w:eastAsiaTheme="minorEastAsia" w:hAnsiTheme="minorHAnsi" w:cstheme="minorBidi"/>
          <w:i w:val="0"/>
          <w:sz w:val="22"/>
          <w:szCs w:val="22"/>
          <w:lang w:eastAsia="en-AU"/>
        </w:rPr>
      </w:pPr>
      <w:hyperlink w:anchor="_Toc28002349" w:history="1">
        <w:r w:rsidR="00FE54B2" w:rsidRPr="00DB41BC">
          <w:rPr>
            <w:rStyle w:val="Hyperlink"/>
          </w:rPr>
          <w:t>3.1.4</w:t>
        </w:r>
        <w:r w:rsidR="00FE54B2">
          <w:rPr>
            <w:rFonts w:asciiTheme="minorHAnsi" w:eastAsiaTheme="minorEastAsia" w:hAnsiTheme="minorHAnsi" w:cstheme="minorBidi"/>
            <w:i w:val="0"/>
            <w:sz w:val="22"/>
            <w:szCs w:val="22"/>
            <w:lang w:eastAsia="en-AU"/>
          </w:rPr>
          <w:tab/>
        </w:r>
        <w:r w:rsidR="00FE54B2" w:rsidRPr="00DB41BC">
          <w:rPr>
            <w:rStyle w:val="Hyperlink"/>
          </w:rPr>
          <w:t>Statutory Declaration</w:t>
        </w:r>
        <w:r w:rsidR="00FE54B2">
          <w:rPr>
            <w:webHidden/>
          </w:rPr>
          <w:tab/>
        </w:r>
        <w:r w:rsidR="00FE54B2">
          <w:rPr>
            <w:webHidden/>
          </w:rPr>
          <w:fldChar w:fldCharType="begin"/>
        </w:r>
        <w:r w:rsidR="00FE54B2">
          <w:rPr>
            <w:webHidden/>
          </w:rPr>
          <w:instrText xml:space="preserve"> PAGEREF _Toc28002349 \h </w:instrText>
        </w:r>
        <w:r w:rsidR="00FE54B2">
          <w:rPr>
            <w:webHidden/>
          </w:rPr>
        </w:r>
        <w:r w:rsidR="00FE54B2">
          <w:rPr>
            <w:webHidden/>
          </w:rPr>
          <w:fldChar w:fldCharType="separate"/>
        </w:r>
        <w:r w:rsidR="00DB30FE">
          <w:rPr>
            <w:webHidden/>
          </w:rPr>
          <w:t>11</w:t>
        </w:r>
        <w:r w:rsidR="00FE54B2">
          <w:rPr>
            <w:webHidden/>
          </w:rPr>
          <w:fldChar w:fldCharType="end"/>
        </w:r>
      </w:hyperlink>
    </w:p>
    <w:p w14:paraId="3D54B501" w14:textId="0D809285" w:rsidR="00FE54B2" w:rsidRDefault="00E7758A">
      <w:pPr>
        <w:pStyle w:val="TOC3"/>
        <w:rPr>
          <w:rFonts w:asciiTheme="minorHAnsi" w:eastAsiaTheme="minorEastAsia" w:hAnsiTheme="minorHAnsi" w:cstheme="minorBidi"/>
          <w:i w:val="0"/>
          <w:sz w:val="22"/>
          <w:szCs w:val="22"/>
          <w:lang w:eastAsia="en-AU"/>
        </w:rPr>
      </w:pPr>
      <w:hyperlink w:anchor="_Toc28002350" w:history="1">
        <w:r w:rsidR="00FE54B2" w:rsidRPr="00DB41BC">
          <w:rPr>
            <w:rStyle w:val="Hyperlink"/>
          </w:rPr>
          <w:t>3.1.5</w:t>
        </w:r>
        <w:r w:rsidR="00FE54B2">
          <w:rPr>
            <w:rFonts w:asciiTheme="minorHAnsi" w:eastAsiaTheme="minorEastAsia" w:hAnsiTheme="minorHAnsi" w:cstheme="minorBidi"/>
            <w:i w:val="0"/>
            <w:sz w:val="22"/>
            <w:szCs w:val="22"/>
            <w:lang w:eastAsia="en-AU"/>
          </w:rPr>
          <w:tab/>
        </w:r>
        <w:r w:rsidR="00FE54B2" w:rsidRPr="00DB41BC">
          <w:rPr>
            <w:rStyle w:val="Hyperlink"/>
          </w:rPr>
          <w:t>Volunteer Orientation</w:t>
        </w:r>
        <w:r w:rsidR="00FE54B2">
          <w:rPr>
            <w:webHidden/>
          </w:rPr>
          <w:tab/>
        </w:r>
        <w:r w:rsidR="00FE54B2">
          <w:rPr>
            <w:webHidden/>
          </w:rPr>
          <w:fldChar w:fldCharType="begin"/>
        </w:r>
        <w:r w:rsidR="00FE54B2">
          <w:rPr>
            <w:webHidden/>
          </w:rPr>
          <w:instrText xml:space="preserve"> PAGEREF _Toc28002350 \h </w:instrText>
        </w:r>
        <w:r w:rsidR="00FE54B2">
          <w:rPr>
            <w:webHidden/>
          </w:rPr>
        </w:r>
        <w:r w:rsidR="00FE54B2">
          <w:rPr>
            <w:webHidden/>
          </w:rPr>
          <w:fldChar w:fldCharType="separate"/>
        </w:r>
        <w:r w:rsidR="00DB30FE">
          <w:rPr>
            <w:webHidden/>
          </w:rPr>
          <w:t>12</w:t>
        </w:r>
        <w:r w:rsidR="00FE54B2">
          <w:rPr>
            <w:webHidden/>
          </w:rPr>
          <w:fldChar w:fldCharType="end"/>
        </w:r>
      </w:hyperlink>
    </w:p>
    <w:p w14:paraId="75B0AC38" w14:textId="43070CA4" w:rsidR="00FE54B2" w:rsidRDefault="00E7758A">
      <w:pPr>
        <w:pStyle w:val="TOC3"/>
        <w:rPr>
          <w:rFonts w:asciiTheme="minorHAnsi" w:eastAsiaTheme="minorEastAsia" w:hAnsiTheme="minorHAnsi" w:cstheme="minorBidi"/>
          <w:i w:val="0"/>
          <w:sz w:val="22"/>
          <w:szCs w:val="22"/>
          <w:lang w:eastAsia="en-AU"/>
        </w:rPr>
      </w:pPr>
      <w:hyperlink w:anchor="_Toc28002351" w:history="1">
        <w:r w:rsidR="00FE54B2" w:rsidRPr="00DB41BC">
          <w:rPr>
            <w:rStyle w:val="Hyperlink"/>
          </w:rPr>
          <w:t>3.1.6</w:t>
        </w:r>
        <w:r w:rsidR="00FE54B2">
          <w:rPr>
            <w:rFonts w:asciiTheme="minorHAnsi" w:eastAsiaTheme="minorEastAsia" w:hAnsiTheme="minorHAnsi" w:cstheme="minorBidi"/>
            <w:i w:val="0"/>
            <w:sz w:val="22"/>
            <w:szCs w:val="22"/>
            <w:lang w:eastAsia="en-AU"/>
          </w:rPr>
          <w:tab/>
        </w:r>
        <w:r w:rsidR="00FE54B2" w:rsidRPr="00DB41BC">
          <w:rPr>
            <w:rStyle w:val="Hyperlink"/>
          </w:rPr>
          <w:t>Care recipients experiencing abuse or neglect</w:t>
        </w:r>
        <w:r w:rsidR="00FE54B2">
          <w:rPr>
            <w:webHidden/>
          </w:rPr>
          <w:tab/>
        </w:r>
        <w:r w:rsidR="00FE54B2">
          <w:rPr>
            <w:webHidden/>
          </w:rPr>
          <w:fldChar w:fldCharType="begin"/>
        </w:r>
        <w:r w:rsidR="00FE54B2">
          <w:rPr>
            <w:webHidden/>
          </w:rPr>
          <w:instrText xml:space="preserve"> PAGEREF _Toc28002351 \h </w:instrText>
        </w:r>
        <w:r w:rsidR="00FE54B2">
          <w:rPr>
            <w:webHidden/>
          </w:rPr>
        </w:r>
        <w:r w:rsidR="00FE54B2">
          <w:rPr>
            <w:webHidden/>
          </w:rPr>
          <w:fldChar w:fldCharType="separate"/>
        </w:r>
        <w:r w:rsidR="00DB30FE">
          <w:rPr>
            <w:webHidden/>
          </w:rPr>
          <w:t>12</w:t>
        </w:r>
        <w:r w:rsidR="00FE54B2">
          <w:rPr>
            <w:webHidden/>
          </w:rPr>
          <w:fldChar w:fldCharType="end"/>
        </w:r>
      </w:hyperlink>
    </w:p>
    <w:p w14:paraId="15CBDDC7" w14:textId="4D9B674D" w:rsidR="00FE54B2" w:rsidRDefault="00E7758A">
      <w:pPr>
        <w:pStyle w:val="TOC3"/>
        <w:rPr>
          <w:rFonts w:asciiTheme="minorHAnsi" w:eastAsiaTheme="minorEastAsia" w:hAnsiTheme="minorHAnsi" w:cstheme="minorBidi"/>
          <w:i w:val="0"/>
          <w:sz w:val="22"/>
          <w:szCs w:val="22"/>
          <w:lang w:eastAsia="en-AU"/>
        </w:rPr>
      </w:pPr>
      <w:hyperlink w:anchor="_Toc28002352" w:history="1">
        <w:r w:rsidR="00FE54B2" w:rsidRPr="00DB41BC">
          <w:rPr>
            <w:rStyle w:val="Hyperlink"/>
          </w:rPr>
          <w:t>3.1.7</w:t>
        </w:r>
        <w:r w:rsidR="00FE54B2">
          <w:rPr>
            <w:rFonts w:asciiTheme="minorHAnsi" w:eastAsiaTheme="minorEastAsia" w:hAnsiTheme="minorHAnsi" w:cstheme="minorBidi"/>
            <w:i w:val="0"/>
            <w:sz w:val="22"/>
            <w:szCs w:val="22"/>
            <w:lang w:eastAsia="en-AU"/>
          </w:rPr>
          <w:tab/>
        </w:r>
        <w:r w:rsidR="00FE54B2" w:rsidRPr="00DB41BC">
          <w:rPr>
            <w:rStyle w:val="Hyperlink"/>
          </w:rPr>
          <w:t>Coordination with Aged Care Providers</w:t>
        </w:r>
        <w:r w:rsidR="00FE54B2">
          <w:rPr>
            <w:webHidden/>
          </w:rPr>
          <w:tab/>
        </w:r>
        <w:r w:rsidR="00FE54B2">
          <w:rPr>
            <w:webHidden/>
          </w:rPr>
          <w:fldChar w:fldCharType="begin"/>
        </w:r>
        <w:r w:rsidR="00FE54B2">
          <w:rPr>
            <w:webHidden/>
          </w:rPr>
          <w:instrText xml:space="preserve"> PAGEREF _Toc28002352 \h </w:instrText>
        </w:r>
        <w:r w:rsidR="00FE54B2">
          <w:rPr>
            <w:webHidden/>
          </w:rPr>
        </w:r>
        <w:r w:rsidR="00FE54B2">
          <w:rPr>
            <w:webHidden/>
          </w:rPr>
          <w:fldChar w:fldCharType="separate"/>
        </w:r>
        <w:r w:rsidR="00DB30FE">
          <w:rPr>
            <w:webHidden/>
          </w:rPr>
          <w:t>12</w:t>
        </w:r>
        <w:r w:rsidR="00FE54B2">
          <w:rPr>
            <w:webHidden/>
          </w:rPr>
          <w:fldChar w:fldCharType="end"/>
        </w:r>
      </w:hyperlink>
    </w:p>
    <w:p w14:paraId="4907D177" w14:textId="174701FE" w:rsidR="00FE54B2" w:rsidRDefault="00E7758A">
      <w:pPr>
        <w:pStyle w:val="TOC3"/>
        <w:rPr>
          <w:rFonts w:asciiTheme="minorHAnsi" w:eastAsiaTheme="minorEastAsia" w:hAnsiTheme="minorHAnsi" w:cstheme="minorBidi"/>
          <w:i w:val="0"/>
          <w:sz w:val="22"/>
          <w:szCs w:val="22"/>
          <w:lang w:eastAsia="en-AU"/>
        </w:rPr>
      </w:pPr>
      <w:hyperlink w:anchor="_Toc28002353" w:history="1">
        <w:r w:rsidR="00FE54B2" w:rsidRPr="00DB41BC">
          <w:rPr>
            <w:rStyle w:val="Hyperlink"/>
          </w:rPr>
          <w:t>3.1.8</w:t>
        </w:r>
        <w:r w:rsidR="00FE54B2">
          <w:rPr>
            <w:rFonts w:asciiTheme="minorHAnsi" w:eastAsiaTheme="minorEastAsia" w:hAnsiTheme="minorHAnsi" w:cstheme="minorBidi"/>
            <w:i w:val="0"/>
            <w:sz w:val="22"/>
            <w:szCs w:val="22"/>
            <w:lang w:eastAsia="en-AU"/>
          </w:rPr>
          <w:tab/>
        </w:r>
        <w:r w:rsidR="00FE54B2" w:rsidRPr="00DB41BC">
          <w:rPr>
            <w:rStyle w:val="Hyperlink"/>
          </w:rPr>
          <w:t>Death of Care Recipients</w:t>
        </w:r>
        <w:r w:rsidR="00FE54B2">
          <w:rPr>
            <w:webHidden/>
          </w:rPr>
          <w:tab/>
        </w:r>
        <w:r w:rsidR="00FE54B2">
          <w:rPr>
            <w:webHidden/>
          </w:rPr>
          <w:fldChar w:fldCharType="begin"/>
        </w:r>
        <w:r w:rsidR="00FE54B2">
          <w:rPr>
            <w:webHidden/>
          </w:rPr>
          <w:instrText xml:space="preserve"> PAGEREF _Toc28002353 \h </w:instrText>
        </w:r>
        <w:r w:rsidR="00FE54B2">
          <w:rPr>
            <w:webHidden/>
          </w:rPr>
        </w:r>
        <w:r w:rsidR="00FE54B2">
          <w:rPr>
            <w:webHidden/>
          </w:rPr>
          <w:fldChar w:fldCharType="separate"/>
        </w:r>
        <w:r w:rsidR="00DB30FE">
          <w:rPr>
            <w:webHidden/>
          </w:rPr>
          <w:t>13</w:t>
        </w:r>
        <w:r w:rsidR="00FE54B2">
          <w:rPr>
            <w:webHidden/>
          </w:rPr>
          <w:fldChar w:fldCharType="end"/>
        </w:r>
      </w:hyperlink>
    </w:p>
    <w:p w14:paraId="4BFBA895" w14:textId="76A49BF2" w:rsidR="00FE54B2" w:rsidRDefault="00E7758A">
      <w:pPr>
        <w:pStyle w:val="TOC2"/>
        <w:rPr>
          <w:rFonts w:asciiTheme="minorHAnsi" w:eastAsiaTheme="minorEastAsia" w:hAnsiTheme="minorHAnsi" w:cstheme="minorBidi"/>
          <w:noProof/>
          <w:sz w:val="22"/>
          <w:szCs w:val="22"/>
          <w:lang w:eastAsia="en-AU"/>
        </w:rPr>
      </w:pPr>
      <w:hyperlink w:anchor="_Toc28002354" w:history="1">
        <w:r w:rsidR="00FE54B2" w:rsidRPr="00DB41BC">
          <w:rPr>
            <w:rStyle w:val="Hyperlink"/>
            <w:noProof/>
          </w:rPr>
          <w:t>3.2</w:t>
        </w:r>
        <w:r w:rsidR="00FE54B2">
          <w:rPr>
            <w:rFonts w:asciiTheme="minorHAnsi" w:eastAsiaTheme="minorEastAsia" w:hAnsiTheme="minorHAnsi" w:cstheme="minorBidi"/>
            <w:noProof/>
            <w:sz w:val="22"/>
            <w:szCs w:val="22"/>
            <w:lang w:eastAsia="en-AU"/>
          </w:rPr>
          <w:tab/>
        </w:r>
        <w:r w:rsidR="00FE54B2" w:rsidRPr="00DB41BC">
          <w:rPr>
            <w:rStyle w:val="Hyperlink"/>
            <w:noProof/>
          </w:rPr>
          <w:t>State and Territory CVS Network Members</w:t>
        </w:r>
        <w:r w:rsidR="00FE54B2">
          <w:rPr>
            <w:noProof/>
            <w:webHidden/>
          </w:rPr>
          <w:tab/>
        </w:r>
        <w:r w:rsidR="00FE54B2">
          <w:rPr>
            <w:noProof/>
            <w:webHidden/>
          </w:rPr>
          <w:fldChar w:fldCharType="begin"/>
        </w:r>
        <w:r w:rsidR="00FE54B2">
          <w:rPr>
            <w:noProof/>
            <w:webHidden/>
          </w:rPr>
          <w:instrText xml:space="preserve"> PAGEREF _Toc28002354 \h </w:instrText>
        </w:r>
        <w:r w:rsidR="00FE54B2">
          <w:rPr>
            <w:noProof/>
            <w:webHidden/>
          </w:rPr>
        </w:r>
        <w:r w:rsidR="00FE54B2">
          <w:rPr>
            <w:noProof/>
            <w:webHidden/>
          </w:rPr>
          <w:fldChar w:fldCharType="separate"/>
        </w:r>
        <w:r w:rsidR="00DB30FE">
          <w:rPr>
            <w:noProof/>
            <w:webHidden/>
          </w:rPr>
          <w:t>13</w:t>
        </w:r>
        <w:r w:rsidR="00FE54B2">
          <w:rPr>
            <w:noProof/>
            <w:webHidden/>
          </w:rPr>
          <w:fldChar w:fldCharType="end"/>
        </w:r>
      </w:hyperlink>
    </w:p>
    <w:p w14:paraId="107F3A9E" w14:textId="1D48E868" w:rsidR="00FE54B2" w:rsidRDefault="00E7758A">
      <w:pPr>
        <w:pStyle w:val="TOC2"/>
        <w:rPr>
          <w:rFonts w:asciiTheme="minorHAnsi" w:eastAsiaTheme="minorEastAsia" w:hAnsiTheme="minorHAnsi" w:cstheme="minorBidi"/>
          <w:noProof/>
          <w:sz w:val="22"/>
          <w:szCs w:val="22"/>
          <w:lang w:eastAsia="en-AU"/>
        </w:rPr>
      </w:pPr>
      <w:hyperlink w:anchor="_Toc28002355" w:history="1">
        <w:r w:rsidR="00FE54B2" w:rsidRPr="00DB41BC">
          <w:rPr>
            <w:rStyle w:val="Hyperlink"/>
            <w:noProof/>
          </w:rPr>
          <w:t>3.3</w:t>
        </w:r>
        <w:r w:rsidR="00FE54B2">
          <w:rPr>
            <w:rFonts w:asciiTheme="minorHAnsi" w:eastAsiaTheme="minorEastAsia" w:hAnsiTheme="minorHAnsi" w:cstheme="minorBidi"/>
            <w:noProof/>
            <w:sz w:val="22"/>
            <w:szCs w:val="22"/>
            <w:lang w:eastAsia="en-AU"/>
          </w:rPr>
          <w:tab/>
        </w:r>
        <w:r w:rsidR="00FE54B2" w:rsidRPr="00DB41BC">
          <w:rPr>
            <w:rStyle w:val="Hyperlink"/>
            <w:noProof/>
          </w:rPr>
          <w:t>Volunteers</w:t>
        </w:r>
        <w:r w:rsidR="00FE54B2">
          <w:rPr>
            <w:noProof/>
            <w:webHidden/>
          </w:rPr>
          <w:tab/>
        </w:r>
        <w:r w:rsidR="00FE54B2">
          <w:rPr>
            <w:noProof/>
            <w:webHidden/>
          </w:rPr>
          <w:fldChar w:fldCharType="begin"/>
        </w:r>
        <w:r w:rsidR="00FE54B2">
          <w:rPr>
            <w:noProof/>
            <w:webHidden/>
          </w:rPr>
          <w:instrText xml:space="preserve"> PAGEREF _Toc28002355 \h </w:instrText>
        </w:r>
        <w:r w:rsidR="00FE54B2">
          <w:rPr>
            <w:noProof/>
            <w:webHidden/>
          </w:rPr>
        </w:r>
        <w:r w:rsidR="00FE54B2">
          <w:rPr>
            <w:noProof/>
            <w:webHidden/>
          </w:rPr>
          <w:fldChar w:fldCharType="separate"/>
        </w:r>
        <w:r w:rsidR="00DB30FE">
          <w:rPr>
            <w:noProof/>
            <w:webHidden/>
          </w:rPr>
          <w:t>13</w:t>
        </w:r>
        <w:r w:rsidR="00FE54B2">
          <w:rPr>
            <w:noProof/>
            <w:webHidden/>
          </w:rPr>
          <w:fldChar w:fldCharType="end"/>
        </w:r>
      </w:hyperlink>
    </w:p>
    <w:p w14:paraId="7BF874BE" w14:textId="11ECF4D0" w:rsidR="00FE54B2" w:rsidRDefault="00E7758A">
      <w:pPr>
        <w:pStyle w:val="TOC3"/>
        <w:rPr>
          <w:rFonts w:asciiTheme="minorHAnsi" w:eastAsiaTheme="minorEastAsia" w:hAnsiTheme="minorHAnsi" w:cstheme="minorBidi"/>
          <w:i w:val="0"/>
          <w:sz w:val="22"/>
          <w:szCs w:val="22"/>
          <w:lang w:eastAsia="en-AU"/>
        </w:rPr>
      </w:pPr>
      <w:hyperlink w:anchor="_Toc28002356" w:history="1">
        <w:r w:rsidR="00FE54B2" w:rsidRPr="00DB41BC">
          <w:rPr>
            <w:rStyle w:val="Hyperlink"/>
          </w:rPr>
          <w:t>3.3.1</w:t>
        </w:r>
        <w:r w:rsidR="00FE54B2">
          <w:rPr>
            <w:rFonts w:asciiTheme="minorHAnsi" w:eastAsiaTheme="minorEastAsia" w:hAnsiTheme="minorHAnsi" w:cstheme="minorBidi"/>
            <w:i w:val="0"/>
            <w:sz w:val="22"/>
            <w:szCs w:val="22"/>
            <w:lang w:eastAsia="en-AU"/>
          </w:rPr>
          <w:tab/>
        </w:r>
        <w:r w:rsidR="00FE54B2" w:rsidRPr="00DB41BC">
          <w:rPr>
            <w:rStyle w:val="Hyperlink"/>
          </w:rPr>
          <w:t>Becoming a Volunteer Visitor</w:t>
        </w:r>
        <w:r w:rsidR="00FE54B2">
          <w:rPr>
            <w:webHidden/>
          </w:rPr>
          <w:tab/>
        </w:r>
        <w:r w:rsidR="00FE54B2">
          <w:rPr>
            <w:webHidden/>
          </w:rPr>
          <w:fldChar w:fldCharType="begin"/>
        </w:r>
        <w:r w:rsidR="00FE54B2">
          <w:rPr>
            <w:webHidden/>
          </w:rPr>
          <w:instrText xml:space="preserve"> PAGEREF _Toc28002356 \h </w:instrText>
        </w:r>
        <w:r w:rsidR="00FE54B2">
          <w:rPr>
            <w:webHidden/>
          </w:rPr>
        </w:r>
        <w:r w:rsidR="00FE54B2">
          <w:rPr>
            <w:webHidden/>
          </w:rPr>
          <w:fldChar w:fldCharType="separate"/>
        </w:r>
        <w:r w:rsidR="00DB30FE">
          <w:rPr>
            <w:webHidden/>
          </w:rPr>
          <w:t>14</w:t>
        </w:r>
        <w:r w:rsidR="00FE54B2">
          <w:rPr>
            <w:webHidden/>
          </w:rPr>
          <w:fldChar w:fldCharType="end"/>
        </w:r>
      </w:hyperlink>
    </w:p>
    <w:p w14:paraId="05A3A9D1" w14:textId="0F1F2797" w:rsidR="00FE54B2" w:rsidRDefault="00E7758A">
      <w:pPr>
        <w:pStyle w:val="TOC3"/>
        <w:rPr>
          <w:rFonts w:asciiTheme="minorHAnsi" w:eastAsiaTheme="minorEastAsia" w:hAnsiTheme="minorHAnsi" w:cstheme="minorBidi"/>
          <w:i w:val="0"/>
          <w:sz w:val="22"/>
          <w:szCs w:val="22"/>
          <w:lang w:eastAsia="en-AU"/>
        </w:rPr>
      </w:pPr>
      <w:hyperlink w:anchor="_Toc28002357" w:history="1">
        <w:r w:rsidR="00FE54B2" w:rsidRPr="00DB41BC">
          <w:rPr>
            <w:rStyle w:val="Hyperlink"/>
          </w:rPr>
          <w:t>3.3.2</w:t>
        </w:r>
        <w:r w:rsidR="00FE54B2">
          <w:rPr>
            <w:rFonts w:asciiTheme="minorHAnsi" w:eastAsiaTheme="minorEastAsia" w:hAnsiTheme="minorHAnsi" w:cstheme="minorBidi"/>
            <w:i w:val="0"/>
            <w:sz w:val="22"/>
            <w:szCs w:val="22"/>
            <w:lang w:eastAsia="en-AU"/>
          </w:rPr>
          <w:tab/>
        </w:r>
        <w:r w:rsidR="00FE54B2" w:rsidRPr="00DB41BC">
          <w:rPr>
            <w:rStyle w:val="Hyperlink"/>
          </w:rPr>
          <w:t>Skills of a Volunteer Visitor</w:t>
        </w:r>
        <w:r w:rsidR="00FE54B2">
          <w:rPr>
            <w:webHidden/>
          </w:rPr>
          <w:tab/>
        </w:r>
        <w:r w:rsidR="00FE54B2">
          <w:rPr>
            <w:webHidden/>
          </w:rPr>
          <w:fldChar w:fldCharType="begin"/>
        </w:r>
        <w:r w:rsidR="00FE54B2">
          <w:rPr>
            <w:webHidden/>
          </w:rPr>
          <w:instrText xml:space="preserve"> PAGEREF _Toc28002357 \h </w:instrText>
        </w:r>
        <w:r w:rsidR="00FE54B2">
          <w:rPr>
            <w:webHidden/>
          </w:rPr>
        </w:r>
        <w:r w:rsidR="00FE54B2">
          <w:rPr>
            <w:webHidden/>
          </w:rPr>
          <w:fldChar w:fldCharType="separate"/>
        </w:r>
        <w:r w:rsidR="00DB30FE">
          <w:rPr>
            <w:webHidden/>
          </w:rPr>
          <w:t>14</w:t>
        </w:r>
        <w:r w:rsidR="00FE54B2">
          <w:rPr>
            <w:webHidden/>
          </w:rPr>
          <w:fldChar w:fldCharType="end"/>
        </w:r>
      </w:hyperlink>
    </w:p>
    <w:p w14:paraId="72B67616" w14:textId="2C90DE19" w:rsidR="00FE54B2" w:rsidRDefault="00E7758A">
      <w:pPr>
        <w:pStyle w:val="TOC2"/>
        <w:rPr>
          <w:rFonts w:asciiTheme="minorHAnsi" w:eastAsiaTheme="minorEastAsia" w:hAnsiTheme="minorHAnsi" w:cstheme="minorBidi"/>
          <w:noProof/>
          <w:sz w:val="22"/>
          <w:szCs w:val="22"/>
          <w:lang w:eastAsia="en-AU"/>
        </w:rPr>
      </w:pPr>
      <w:hyperlink w:anchor="_Toc28002358" w:history="1">
        <w:r w:rsidR="00FE54B2" w:rsidRPr="00DB41BC">
          <w:rPr>
            <w:rStyle w:val="Hyperlink"/>
            <w:noProof/>
          </w:rPr>
          <w:t>3.4</w:t>
        </w:r>
        <w:r w:rsidR="00FE54B2">
          <w:rPr>
            <w:rFonts w:asciiTheme="minorHAnsi" w:eastAsiaTheme="minorEastAsia" w:hAnsiTheme="minorHAnsi" w:cstheme="minorBidi"/>
            <w:noProof/>
            <w:sz w:val="22"/>
            <w:szCs w:val="22"/>
            <w:lang w:eastAsia="en-AU"/>
          </w:rPr>
          <w:tab/>
        </w:r>
        <w:r w:rsidR="00FE54B2" w:rsidRPr="00DB41BC">
          <w:rPr>
            <w:rStyle w:val="Hyperlink"/>
            <w:noProof/>
          </w:rPr>
          <w:t>What can’t a volunteer visitor do?</w:t>
        </w:r>
        <w:r w:rsidR="00FE54B2">
          <w:rPr>
            <w:noProof/>
            <w:webHidden/>
          </w:rPr>
          <w:tab/>
        </w:r>
        <w:r w:rsidR="00FE54B2">
          <w:rPr>
            <w:noProof/>
            <w:webHidden/>
          </w:rPr>
          <w:fldChar w:fldCharType="begin"/>
        </w:r>
        <w:r w:rsidR="00FE54B2">
          <w:rPr>
            <w:noProof/>
            <w:webHidden/>
          </w:rPr>
          <w:instrText xml:space="preserve"> PAGEREF _Toc28002358 \h </w:instrText>
        </w:r>
        <w:r w:rsidR="00FE54B2">
          <w:rPr>
            <w:noProof/>
            <w:webHidden/>
          </w:rPr>
        </w:r>
        <w:r w:rsidR="00FE54B2">
          <w:rPr>
            <w:noProof/>
            <w:webHidden/>
          </w:rPr>
          <w:fldChar w:fldCharType="separate"/>
        </w:r>
        <w:r w:rsidR="00DB30FE">
          <w:rPr>
            <w:noProof/>
            <w:webHidden/>
          </w:rPr>
          <w:t>15</w:t>
        </w:r>
        <w:r w:rsidR="00FE54B2">
          <w:rPr>
            <w:noProof/>
            <w:webHidden/>
          </w:rPr>
          <w:fldChar w:fldCharType="end"/>
        </w:r>
      </w:hyperlink>
    </w:p>
    <w:p w14:paraId="5CDD2EEA" w14:textId="7704BC97" w:rsidR="00FE54B2" w:rsidRDefault="00E7758A">
      <w:pPr>
        <w:pStyle w:val="TOC2"/>
        <w:rPr>
          <w:rFonts w:asciiTheme="minorHAnsi" w:eastAsiaTheme="minorEastAsia" w:hAnsiTheme="minorHAnsi" w:cstheme="minorBidi"/>
          <w:noProof/>
          <w:sz w:val="22"/>
          <w:szCs w:val="22"/>
          <w:lang w:eastAsia="en-AU"/>
        </w:rPr>
      </w:pPr>
      <w:hyperlink w:anchor="_Toc28002359" w:history="1">
        <w:r w:rsidR="00FE54B2" w:rsidRPr="00DB41BC">
          <w:rPr>
            <w:rStyle w:val="Hyperlink"/>
            <w:noProof/>
          </w:rPr>
          <w:t>3.5</w:t>
        </w:r>
        <w:r w:rsidR="00FE54B2">
          <w:rPr>
            <w:rFonts w:asciiTheme="minorHAnsi" w:eastAsiaTheme="minorEastAsia" w:hAnsiTheme="minorHAnsi" w:cstheme="minorBidi"/>
            <w:noProof/>
            <w:sz w:val="22"/>
            <w:szCs w:val="22"/>
            <w:lang w:eastAsia="en-AU"/>
          </w:rPr>
          <w:tab/>
        </w:r>
        <w:r w:rsidR="00FE54B2" w:rsidRPr="00DB41BC">
          <w:rPr>
            <w:rStyle w:val="Hyperlink"/>
            <w:noProof/>
          </w:rPr>
          <w:t>How do volunteer visitors maintain privacy, confidentiality and dignity?</w:t>
        </w:r>
        <w:r w:rsidR="00FE54B2">
          <w:rPr>
            <w:noProof/>
            <w:webHidden/>
          </w:rPr>
          <w:tab/>
        </w:r>
        <w:r w:rsidR="00FE54B2">
          <w:rPr>
            <w:noProof/>
            <w:webHidden/>
          </w:rPr>
          <w:fldChar w:fldCharType="begin"/>
        </w:r>
        <w:r w:rsidR="00FE54B2">
          <w:rPr>
            <w:noProof/>
            <w:webHidden/>
          </w:rPr>
          <w:instrText xml:space="preserve"> PAGEREF _Toc28002359 \h </w:instrText>
        </w:r>
        <w:r w:rsidR="00FE54B2">
          <w:rPr>
            <w:noProof/>
            <w:webHidden/>
          </w:rPr>
        </w:r>
        <w:r w:rsidR="00FE54B2">
          <w:rPr>
            <w:noProof/>
            <w:webHidden/>
          </w:rPr>
          <w:fldChar w:fldCharType="separate"/>
        </w:r>
        <w:r w:rsidR="00DB30FE">
          <w:rPr>
            <w:noProof/>
            <w:webHidden/>
          </w:rPr>
          <w:t>15</w:t>
        </w:r>
        <w:r w:rsidR="00FE54B2">
          <w:rPr>
            <w:noProof/>
            <w:webHidden/>
          </w:rPr>
          <w:fldChar w:fldCharType="end"/>
        </w:r>
      </w:hyperlink>
    </w:p>
    <w:p w14:paraId="2C5DA9D7" w14:textId="73C0E8EB" w:rsidR="00FE54B2" w:rsidRDefault="00E7758A">
      <w:pPr>
        <w:pStyle w:val="TOC3"/>
        <w:rPr>
          <w:rFonts w:asciiTheme="minorHAnsi" w:eastAsiaTheme="minorEastAsia" w:hAnsiTheme="minorHAnsi" w:cstheme="minorBidi"/>
          <w:i w:val="0"/>
          <w:sz w:val="22"/>
          <w:szCs w:val="22"/>
          <w:lang w:eastAsia="en-AU"/>
        </w:rPr>
      </w:pPr>
      <w:hyperlink w:anchor="_Toc28002360" w:history="1">
        <w:r w:rsidR="00FE54B2" w:rsidRPr="00DB41BC">
          <w:rPr>
            <w:rStyle w:val="Hyperlink"/>
          </w:rPr>
          <w:t>3.5.1</w:t>
        </w:r>
        <w:r w:rsidR="00FE54B2">
          <w:rPr>
            <w:rFonts w:asciiTheme="minorHAnsi" w:eastAsiaTheme="minorEastAsia" w:hAnsiTheme="minorHAnsi" w:cstheme="minorBidi"/>
            <w:i w:val="0"/>
            <w:sz w:val="22"/>
            <w:szCs w:val="22"/>
            <w:lang w:eastAsia="en-AU"/>
          </w:rPr>
          <w:tab/>
        </w:r>
        <w:r w:rsidR="00FE54B2" w:rsidRPr="00DB41BC">
          <w:rPr>
            <w:rStyle w:val="Hyperlink"/>
          </w:rPr>
          <w:t>Receiving or Giving Gifts</w:t>
        </w:r>
        <w:r w:rsidR="00FE54B2">
          <w:rPr>
            <w:webHidden/>
          </w:rPr>
          <w:tab/>
        </w:r>
        <w:r w:rsidR="00FE54B2">
          <w:rPr>
            <w:webHidden/>
          </w:rPr>
          <w:fldChar w:fldCharType="begin"/>
        </w:r>
        <w:r w:rsidR="00FE54B2">
          <w:rPr>
            <w:webHidden/>
          </w:rPr>
          <w:instrText xml:space="preserve"> PAGEREF _Toc28002360 \h </w:instrText>
        </w:r>
        <w:r w:rsidR="00FE54B2">
          <w:rPr>
            <w:webHidden/>
          </w:rPr>
        </w:r>
        <w:r w:rsidR="00FE54B2">
          <w:rPr>
            <w:webHidden/>
          </w:rPr>
          <w:fldChar w:fldCharType="separate"/>
        </w:r>
        <w:r w:rsidR="00DB30FE">
          <w:rPr>
            <w:webHidden/>
          </w:rPr>
          <w:t>15</w:t>
        </w:r>
        <w:r w:rsidR="00FE54B2">
          <w:rPr>
            <w:webHidden/>
          </w:rPr>
          <w:fldChar w:fldCharType="end"/>
        </w:r>
      </w:hyperlink>
    </w:p>
    <w:p w14:paraId="204966FD" w14:textId="087828C6" w:rsidR="00FE54B2" w:rsidRDefault="00E7758A">
      <w:pPr>
        <w:pStyle w:val="TOC3"/>
        <w:rPr>
          <w:rFonts w:asciiTheme="minorHAnsi" w:eastAsiaTheme="minorEastAsia" w:hAnsiTheme="minorHAnsi" w:cstheme="minorBidi"/>
          <w:i w:val="0"/>
          <w:sz w:val="22"/>
          <w:szCs w:val="22"/>
          <w:lang w:eastAsia="en-AU"/>
        </w:rPr>
      </w:pPr>
      <w:hyperlink w:anchor="_Toc28002361" w:history="1">
        <w:r w:rsidR="00FE54B2" w:rsidRPr="00DB41BC">
          <w:rPr>
            <w:rStyle w:val="Hyperlink"/>
          </w:rPr>
          <w:t>3.5.2</w:t>
        </w:r>
        <w:r w:rsidR="00FE54B2">
          <w:rPr>
            <w:rFonts w:asciiTheme="minorHAnsi" w:eastAsiaTheme="minorEastAsia" w:hAnsiTheme="minorHAnsi" w:cstheme="minorBidi"/>
            <w:i w:val="0"/>
            <w:sz w:val="22"/>
            <w:szCs w:val="22"/>
            <w:lang w:eastAsia="en-AU"/>
          </w:rPr>
          <w:tab/>
        </w:r>
        <w:r w:rsidR="00FE54B2" w:rsidRPr="00DB41BC">
          <w:rPr>
            <w:rStyle w:val="Hyperlink"/>
            <w:iCs/>
          </w:rPr>
          <w:t>What expenses can be reimbursed?</w:t>
        </w:r>
        <w:r w:rsidR="00FE54B2">
          <w:rPr>
            <w:webHidden/>
          </w:rPr>
          <w:tab/>
        </w:r>
        <w:r w:rsidR="00FE54B2">
          <w:rPr>
            <w:webHidden/>
          </w:rPr>
          <w:fldChar w:fldCharType="begin"/>
        </w:r>
        <w:r w:rsidR="00FE54B2">
          <w:rPr>
            <w:webHidden/>
          </w:rPr>
          <w:instrText xml:space="preserve"> PAGEREF _Toc28002361 \h </w:instrText>
        </w:r>
        <w:r w:rsidR="00FE54B2">
          <w:rPr>
            <w:webHidden/>
          </w:rPr>
        </w:r>
        <w:r w:rsidR="00FE54B2">
          <w:rPr>
            <w:webHidden/>
          </w:rPr>
          <w:fldChar w:fldCharType="separate"/>
        </w:r>
        <w:r w:rsidR="00DB30FE">
          <w:rPr>
            <w:webHidden/>
          </w:rPr>
          <w:t>16</w:t>
        </w:r>
        <w:r w:rsidR="00FE54B2">
          <w:rPr>
            <w:webHidden/>
          </w:rPr>
          <w:fldChar w:fldCharType="end"/>
        </w:r>
      </w:hyperlink>
    </w:p>
    <w:p w14:paraId="3B00AF22" w14:textId="762A0195" w:rsidR="00FE54B2" w:rsidRDefault="00E7758A">
      <w:pPr>
        <w:pStyle w:val="TOC3"/>
        <w:rPr>
          <w:rFonts w:asciiTheme="minorHAnsi" w:eastAsiaTheme="minorEastAsia" w:hAnsiTheme="minorHAnsi" w:cstheme="minorBidi"/>
          <w:i w:val="0"/>
          <w:sz w:val="22"/>
          <w:szCs w:val="22"/>
          <w:lang w:eastAsia="en-AU"/>
        </w:rPr>
      </w:pPr>
      <w:hyperlink w:anchor="_Toc28002362" w:history="1">
        <w:r w:rsidR="00FE54B2" w:rsidRPr="00DB41BC">
          <w:rPr>
            <w:rStyle w:val="Hyperlink"/>
          </w:rPr>
          <w:t>3.5.3</w:t>
        </w:r>
        <w:r w:rsidR="00FE54B2">
          <w:rPr>
            <w:rFonts w:asciiTheme="minorHAnsi" w:eastAsiaTheme="minorEastAsia" w:hAnsiTheme="minorHAnsi" w:cstheme="minorBidi"/>
            <w:i w:val="0"/>
            <w:sz w:val="22"/>
            <w:szCs w:val="22"/>
            <w:lang w:eastAsia="en-AU"/>
          </w:rPr>
          <w:tab/>
        </w:r>
        <w:r w:rsidR="00FE54B2" w:rsidRPr="00DB41BC">
          <w:rPr>
            <w:rStyle w:val="Hyperlink"/>
          </w:rPr>
          <w:t>Care recipients experiencing abuse or neglect</w:t>
        </w:r>
        <w:r w:rsidR="00FE54B2">
          <w:rPr>
            <w:webHidden/>
          </w:rPr>
          <w:tab/>
        </w:r>
        <w:r w:rsidR="00FE54B2">
          <w:rPr>
            <w:webHidden/>
          </w:rPr>
          <w:fldChar w:fldCharType="begin"/>
        </w:r>
        <w:r w:rsidR="00FE54B2">
          <w:rPr>
            <w:webHidden/>
          </w:rPr>
          <w:instrText xml:space="preserve"> PAGEREF _Toc28002362 \h </w:instrText>
        </w:r>
        <w:r w:rsidR="00FE54B2">
          <w:rPr>
            <w:webHidden/>
          </w:rPr>
        </w:r>
        <w:r w:rsidR="00FE54B2">
          <w:rPr>
            <w:webHidden/>
          </w:rPr>
          <w:fldChar w:fldCharType="separate"/>
        </w:r>
        <w:r w:rsidR="00DB30FE">
          <w:rPr>
            <w:webHidden/>
          </w:rPr>
          <w:t>16</w:t>
        </w:r>
        <w:r w:rsidR="00FE54B2">
          <w:rPr>
            <w:webHidden/>
          </w:rPr>
          <w:fldChar w:fldCharType="end"/>
        </w:r>
      </w:hyperlink>
    </w:p>
    <w:p w14:paraId="244B802C" w14:textId="3B9258E9" w:rsidR="00FE54B2" w:rsidRDefault="00E7758A">
      <w:pPr>
        <w:pStyle w:val="TOC3"/>
        <w:rPr>
          <w:rFonts w:asciiTheme="minorHAnsi" w:eastAsiaTheme="minorEastAsia" w:hAnsiTheme="minorHAnsi" w:cstheme="minorBidi"/>
          <w:i w:val="0"/>
          <w:sz w:val="22"/>
          <w:szCs w:val="22"/>
          <w:lang w:eastAsia="en-AU"/>
        </w:rPr>
      </w:pPr>
      <w:hyperlink w:anchor="_Toc28002363" w:history="1">
        <w:r w:rsidR="00FE54B2" w:rsidRPr="00DB41BC">
          <w:rPr>
            <w:rStyle w:val="Hyperlink"/>
          </w:rPr>
          <w:t>3.5.4</w:t>
        </w:r>
        <w:r w:rsidR="00FE54B2">
          <w:rPr>
            <w:rFonts w:asciiTheme="minorHAnsi" w:eastAsiaTheme="minorEastAsia" w:hAnsiTheme="minorHAnsi" w:cstheme="minorBidi"/>
            <w:i w:val="0"/>
            <w:sz w:val="22"/>
            <w:szCs w:val="22"/>
            <w:lang w:eastAsia="en-AU"/>
          </w:rPr>
          <w:tab/>
        </w:r>
        <w:r w:rsidR="00FE54B2" w:rsidRPr="00DB41BC">
          <w:rPr>
            <w:rStyle w:val="Hyperlink"/>
          </w:rPr>
          <w:t>Advocacy</w:t>
        </w:r>
        <w:r w:rsidR="00FE54B2">
          <w:rPr>
            <w:webHidden/>
          </w:rPr>
          <w:tab/>
        </w:r>
        <w:r w:rsidR="00FE54B2">
          <w:rPr>
            <w:webHidden/>
          </w:rPr>
          <w:fldChar w:fldCharType="begin"/>
        </w:r>
        <w:r w:rsidR="00FE54B2">
          <w:rPr>
            <w:webHidden/>
          </w:rPr>
          <w:instrText xml:space="preserve"> PAGEREF _Toc28002363 \h </w:instrText>
        </w:r>
        <w:r w:rsidR="00FE54B2">
          <w:rPr>
            <w:webHidden/>
          </w:rPr>
        </w:r>
        <w:r w:rsidR="00FE54B2">
          <w:rPr>
            <w:webHidden/>
          </w:rPr>
          <w:fldChar w:fldCharType="separate"/>
        </w:r>
        <w:r w:rsidR="00DB30FE">
          <w:rPr>
            <w:webHidden/>
          </w:rPr>
          <w:t>16</w:t>
        </w:r>
        <w:r w:rsidR="00FE54B2">
          <w:rPr>
            <w:webHidden/>
          </w:rPr>
          <w:fldChar w:fldCharType="end"/>
        </w:r>
      </w:hyperlink>
    </w:p>
    <w:p w14:paraId="7F80E322" w14:textId="07D5FC3C" w:rsidR="00FE54B2" w:rsidRDefault="00E7758A">
      <w:pPr>
        <w:pStyle w:val="TOC2"/>
        <w:rPr>
          <w:rFonts w:asciiTheme="minorHAnsi" w:eastAsiaTheme="minorEastAsia" w:hAnsiTheme="minorHAnsi" w:cstheme="minorBidi"/>
          <w:noProof/>
          <w:sz w:val="22"/>
          <w:szCs w:val="22"/>
          <w:lang w:eastAsia="en-AU"/>
        </w:rPr>
      </w:pPr>
      <w:hyperlink w:anchor="_Toc28002364" w:history="1">
        <w:r w:rsidR="00FE54B2" w:rsidRPr="00DB41BC">
          <w:rPr>
            <w:rStyle w:val="Hyperlink"/>
            <w:noProof/>
          </w:rPr>
          <w:t>3.6</w:t>
        </w:r>
        <w:r w:rsidR="00FE54B2">
          <w:rPr>
            <w:rFonts w:asciiTheme="minorHAnsi" w:eastAsiaTheme="minorEastAsia" w:hAnsiTheme="minorHAnsi" w:cstheme="minorBidi"/>
            <w:noProof/>
            <w:sz w:val="22"/>
            <w:szCs w:val="22"/>
            <w:lang w:eastAsia="en-AU"/>
          </w:rPr>
          <w:tab/>
        </w:r>
        <w:r w:rsidR="00FE54B2" w:rsidRPr="00DB41BC">
          <w:rPr>
            <w:rStyle w:val="Hyperlink"/>
            <w:noProof/>
          </w:rPr>
          <w:t>Aged Care Providers</w:t>
        </w:r>
        <w:r w:rsidR="00FE54B2">
          <w:rPr>
            <w:noProof/>
            <w:webHidden/>
          </w:rPr>
          <w:tab/>
        </w:r>
        <w:r w:rsidR="00FE54B2">
          <w:rPr>
            <w:noProof/>
            <w:webHidden/>
          </w:rPr>
          <w:fldChar w:fldCharType="begin"/>
        </w:r>
        <w:r w:rsidR="00FE54B2">
          <w:rPr>
            <w:noProof/>
            <w:webHidden/>
          </w:rPr>
          <w:instrText xml:space="preserve"> PAGEREF _Toc28002364 \h </w:instrText>
        </w:r>
        <w:r w:rsidR="00FE54B2">
          <w:rPr>
            <w:noProof/>
            <w:webHidden/>
          </w:rPr>
        </w:r>
        <w:r w:rsidR="00FE54B2">
          <w:rPr>
            <w:noProof/>
            <w:webHidden/>
          </w:rPr>
          <w:fldChar w:fldCharType="separate"/>
        </w:r>
        <w:r w:rsidR="00DB30FE">
          <w:rPr>
            <w:noProof/>
            <w:webHidden/>
          </w:rPr>
          <w:t>17</w:t>
        </w:r>
        <w:r w:rsidR="00FE54B2">
          <w:rPr>
            <w:noProof/>
            <w:webHidden/>
          </w:rPr>
          <w:fldChar w:fldCharType="end"/>
        </w:r>
      </w:hyperlink>
    </w:p>
    <w:p w14:paraId="0E9696AD" w14:textId="530518CE" w:rsidR="00FE54B2" w:rsidRDefault="00E7758A">
      <w:pPr>
        <w:pStyle w:val="TOC3"/>
        <w:rPr>
          <w:rFonts w:asciiTheme="minorHAnsi" w:eastAsiaTheme="minorEastAsia" w:hAnsiTheme="minorHAnsi" w:cstheme="minorBidi"/>
          <w:i w:val="0"/>
          <w:sz w:val="22"/>
          <w:szCs w:val="22"/>
          <w:lang w:eastAsia="en-AU"/>
        </w:rPr>
      </w:pPr>
      <w:hyperlink w:anchor="_Toc28002365" w:history="1">
        <w:r w:rsidR="00FE54B2" w:rsidRPr="00DB41BC">
          <w:rPr>
            <w:rStyle w:val="Hyperlink"/>
          </w:rPr>
          <w:t>3.6.1</w:t>
        </w:r>
        <w:r w:rsidR="00FE54B2">
          <w:rPr>
            <w:rFonts w:asciiTheme="minorHAnsi" w:eastAsiaTheme="minorEastAsia" w:hAnsiTheme="minorHAnsi" w:cstheme="minorBidi"/>
            <w:i w:val="0"/>
            <w:sz w:val="22"/>
            <w:szCs w:val="22"/>
            <w:lang w:eastAsia="en-AU"/>
          </w:rPr>
          <w:tab/>
        </w:r>
        <w:r w:rsidR="00FE54B2" w:rsidRPr="00DB41BC">
          <w:rPr>
            <w:rStyle w:val="Hyperlink"/>
          </w:rPr>
          <w:t>Auspices and Volunteers</w:t>
        </w:r>
        <w:r w:rsidR="00FE54B2">
          <w:rPr>
            <w:webHidden/>
          </w:rPr>
          <w:tab/>
        </w:r>
        <w:r w:rsidR="00FE54B2">
          <w:rPr>
            <w:webHidden/>
          </w:rPr>
          <w:fldChar w:fldCharType="begin"/>
        </w:r>
        <w:r w:rsidR="00FE54B2">
          <w:rPr>
            <w:webHidden/>
          </w:rPr>
          <w:instrText xml:space="preserve"> PAGEREF _Toc28002365 \h </w:instrText>
        </w:r>
        <w:r w:rsidR="00FE54B2">
          <w:rPr>
            <w:webHidden/>
          </w:rPr>
        </w:r>
        <w:r w:rsidR="00FE54B2">
          <w:rPr>
            <w:webHidden/>
          </w:rPr>
          <w:fldChar w:fldCharType="separate"/>
        </w:r>
        <w:r w:rsidR="00DB30FE">
          <w:rPr>
            <w:webHidden/>
          </w:rPr>
          <w:t>17</w:t>
        </w:r>
        <w:r w:rsidR="00FE54B2">
          <w:rPr>
            <w:webHidden/>
          </w:rPr>
          <w:fldChar w:fldCharType="end"/>
        </w:r>
      </w:hyperlink>
    </w:p>
    <w:p w14:paraId="421F201F" w14:textId="5104EF09" w:rsidR="00FE54B2" w:rsidRDefault="00E7758A">
      <w:pPr>
        <w:pStyle w:val="TOC3"/>
        <w:rPr>
          <w:rFonts w:asciiTheme="minorHAnsi" w:eastAsiaTheme="minorEastAsia" w:hAnsiTheme="minorHAnsi" w:cstheme="minorBidi"/>
          <w:i w:val="0"/>
          <w:sz w:val="22"/>
          <w:szCs w:val="22"/>
          <w:lang w:eastAsia="en-AU"/>
        </w:rPr>
      </w:pPr>
      <w:hyperlink w:anchor="_Toc28002366" w:history="1">
        <w:r w:rsidR="00FE54B2" w:rsidRPr="00DB41BC">
          <w:rPr>
            <w:rStyle w:val="Hyperlink"/>
          </w:rPr>
          <w:t>3.6.2</w:t>
        </w:r>
        <w:r w:rsidR="00FE54B2">
          <w:rPr>
            <w:rFonts w:asciiTheme="minorHAnsi" w:eastAsiaTheme="minorEastAsia" w:hAnsiTheme="minorHAnsi" w:cstheme="minorBidi"/>
            <w:i w:val="0"/>
            <w:sz w:val="22"/>
            <w:szCs w:val="22"/>
            <w:lang w:eastAsia="en-AU"/>
          </w:rPr>
          <w:tab/>
        </w:r>
        <w:r w:rsidR="00FE54B2" w:rsidRPr="00DB41BC">
          <w:rPr>
            <w:rStyle w:val="Hyperlink"/>
          </w:rPr>
          <w:t>Referrals</w:t>
        </w:r>
        <w:r w:rsidR="00FE54B2">
          <w:rPr>
            <w:webHidden/>
          </w:rPr>
          <w:tab/>
        </w:r>
        <w:r w:rsidR="00FE54B2">
          <w:rPr>
            <w:webHidden/>
          </w:rPr>
          <w:fldChar w:fldCharType="begin"/>
        </w:r>
        <w:r w:rsidR="00FE54B2">
          <w:rPr>
            <w:webHidden/>
          </w:rPr>
          <w:instrText xml:space="preserve"> PAGEREF _Toc28002366 \h </w:instrText>
        </w:r>
        <w:r w:rsidR="00FE54B2">
          <w:rPr>
            <w:webHidden/>
          </w:rPr>
        </w:r>
        <w:r w:rsidR="00FE54B2">
          <w:rPr>
            <w:webHidden/>
          </w:rPr>
          <w:fldChar w:fldCharType="separate"/>
        </w:r>
        <w:r w:rsidR="00DB30FE">
          <w:rPr>
            <w:webHidden/>
          </w:rPr>
          <w:t>17</w:t>
        </w:r>
        <w:r w:rsidR="00FE54B2">
          <w:rPr>
            <w:webHidden/>
          </w:rPr>
          <w:fldChar w:fldCharType="end"/>
        </w:r>
      </w:hyperlink>
    </w:p>
    <w:p w14:paraId="3F2024B9" w14:textId="1F85562C" w:rsidR="00FE54B2" w:rsidRDefault="00E7758A">
      <w:pPr>
        <w:pStyle w:val="TOC3"/>
        <w:rPr>
          <w:rFonts w:asciiTheme="minorHAnsi" w:eastAsiaTheme="minorEastAsia" w:hAnsiTheme="minorHAnsi" w:cstheme="minorBidi"/>
          <w:i w:val="0"/>
          <w:sz w:val="22"/>
          <w:szCs w:val="22"/>
          <w:lang w:eastAsia="en-AU"/>
        </w:rPr>
      </w:pPr>
      <w:hyperlink w:anchor="_Toc28002367" w:history="1">
        <w:r w:rsidR="00FE54B2" w:rsidRPr="00DB41BC">
          <w:rPr>
            <w:rStyle w:val="Hyperlink"/>
          </w:rPr>
          <w:t>3.6.3</w:t>
        </w:r>
        <w:r w:rsidR="00FE54B2">
          <w:rPr>
            <w:rFonts w:asciiTheme="minorHAnsi" w:eastAsiaTheme="minorEastAsia" w:hAnsiTheme="minorHAnsi" w:cstheme="minorBidi"/>
            <w:i w:val="0"/>
            <w:sz w:val="22"/>
            <w:szCs w:val="22"/>
            <w:lang w:eastAsia="en-AU"/>
          </w:rPr>
          <w:tab/>
        </w:r>
        <w:r w:rsidR="00FE54B2" w:rsidRPr="00DB41BC">
          <w:rPr>
            <w:rStyle w:val="Hyperlink"/>
          </w:rPr>
          <w:t>Group Visits</w:t>
        </w:r>
        <w:r w:rsidR="00FE54B2">
          <w:rPr>
            <w:webHidden/>
          </w:rPr>
          <w:tab/>
        </w:r>
        <w:r w:rsidR="00FE54B2">
          <w:rPr>
            <w:webHidden/>
          </w:rPr>
          <w:fldChar w:fldCharType="begin"/>
        </w:r>
        <w:r w:rsidR="00FE54B2">
          <w:rPr>
            <w:webHidden/>
          </w:rPr>
          <w:instrText xml:space="preserve"> PAGEREF _Toc28002367 \h </w:instrText>
        </w:r>
        <w:r w:rsidR="00FE54B2">
          <w:rPr>
            <w:webHidden/>
          </w:rPr>
        </w:r>
        <w:r w:rsidR="00FE54B2">
          <w:rPr>
            <w:webHidden/>
          </w:rPr>
          <w:fldChar w:fldCharType="separate"/>
        </w:r>
        <w:r w:rsidR="00DB30FE">
          <w:rPr>
            <w:webHidden/>
          </w:rPr>
          <w:t>17</w:t>
        </w:r>
        <w:r w:rsidR="00FE54B2">
          <w:rPr>
            <w:webHidden/>
          </w:rPr>
          <w:fldChar w:fldCharType="end"/>
        </w:r>
      </w:hyperlink>
    </w:p>
    <w:p w14:paraId="4F2D906B" w14:textId="2871458A" w:rsidR="00FE54B2" w:rsidRDefault="00E7758A">
      <w:pPr>
        <w:pStyle w:val="TOC3"/>
        <w:rPr>
          <w:rFonts w:asciiTheme="minorHAnsi" w:eastAsiaTheme="minorEastAsia" w:hAnsiTheme="minorHAnsi" w:cstheme="minorBidi"/>
          <w:i w:val="0"/>
          <w:sz w:val="22"/>
          <w:szCs w:val="22"/>
          <w:lang w:eastAsia="en-AU"/>
        </w:rPr>
      </w:pPr>
      <w:hyperlink w:anchor="_Toc28002368" w:history="1">
        <w:r w:rsidR="00FE54B2" w:rsidRPr="00DB41BC">
          <w:rPr>
            <w:rStyle w:val="Hyperlink"/>
          </w:rPr>
          <w:t>3.6.4</w:t>
        </w:r>
        <w:r w:rsidR="00FE54B2">
          <w:rPr>
            <w:rFonts w:asciiTheme="minorHAnsi" w:eastAsiaTheme="minorEastAsia" w:hAnsiTheme="minorHAnsi" w:cstheme="minorBidi"/>
            <w:i w:val="0"/>
            <w:sz w:val="22"/>
            <w:szCs w:val="22"/>
            <w:lang w:eastAsia="en-AU"/>
          </w:rPr>
          <w:tab/>
        </w:r>
        <w:r w:rsidR="00FE54B2" w:rsidRPr="00DB41BC">
          <w:rPr>
            <w:rStyle w:val="Hyperlink"/>
          </w:rPr>
          <w:t>Flu vaccination program</w:t>
        </w:r>
        <w:r w:rsidR="00FE54B2">
          <w:rPr>
            <w:webHidden/>
          </w:rPr>
          <w:tab/>
        </w:r>
        <w:r w:rsidR="00FE54B2">
          <w:rPr>
            <w:webHidden/>
          </w:rPr>
          <w:fldChar w:fldCharType="begin"/>
        </w:r>
        <w:r w:rsidR="00FE54B2">
          <w:rPr>
            <w:webHidden/>
          </w:rPr>
          <w:instrText xml:space="preserve"> PAGEREF _Toc28002368 \h </w:instrText>
        </w:r>
        <w:r w:rsidR="00FE54B2">
          <w:rPr>
            <w:webHidden/>
          </w:rPr>
        </w:r>
        <w:r w:rsidR="00FE54B2">
          <w:rPr>
            <w:webHidden/>
          </w:rPr>
          <w:fldChar w:fldCharType="separate"/>
        </w:r>
        <w:r w:rsidR="00DB30FE">
          <w:rPr>
            <w:webHidden/>
          </w:rPr>
          <w:t>17</w:t>
        </w:r>
        <w:r w:rsidR="00FE54B2">
          <w:rPr>
            <w:webHidden/>
          </w:rPr>
          <w:fldChar w:fldCharType="end"/>
        </w:r>
      </w:hyperlink>
    </w:p>
    <w:p w14:paraId="220A3017" w14:textId="4C391AE8" w:rsidR="00FE54B2" w:rsidRDefault="00E7758A">
      <w:pPr>
        <w:pStyle w:val="TOC3"/>
        <w:rPr>
          <w:rFonts w:asciiTheme="minorHAnsi" w:eastAsiaTheme="minorEastAsia" w:hAnsiTheme="minorHAnsi" w:cstheme="minorBidi"/>
          <w:i w:val="0"/>
          <w:sz w:val="22"/>
          <w:szCs w:val="22"/>
          <w:lang w:eastAsia="en-AU"/>
        </w:rPr>
      </w:pPr>
      <w:hyperlink w:anchor="_Toc28002369" w:history="1">
        <w:r w:rsidR="00FE54B2" w:rsidRPr="00DB41BC">
          <w:rPr>
            <w:rStyle w:val="Hyperlink"/>
          </w:rPr>
          <w:t>3.6.5</w:t>
        </w:r>
        <w:r w:rsidR="00FE54B2">
          <w:rPr>
            <w:rFonts w:asciiTheme="minorHAnsi" w:eastAsiaTheme="minorEastAsia" w:hAnsiTheme="minorHAnsi" w:cstheme="minorBidi"/>
            <w:i w:val="0"/>
            <w:sz w:val="22"/>
            <w:szCs w:val="22"/>
            <w:lang w:eastAsia="en-AU"/>
          </w:rPr>
          <w:tab/>
        </w:r>
        <w:r w:rsidR="00FE54B2" w:rsidRPr="00DB41BC">
          <w:rPr>
            <w:rStyle w:val="Hyperlink"/>
          </w:rPr>
          <w:t>Illness or Death of Care Recipient</w:t>
        </w:r>
        <w:r w:rsidR="00FE54B2">
          <w:rPr>
            <w:webHidden/>
          </w:rPr>
          <w:tab/>
        </w:r>
        <w:r w:rsidR="00FE54B2">
          <w:rPr>
            <w:webHidden/>
          </w:rPr>
          <w:fldChar w:fldCharType="begin"/>
        </w:r>
        <w:r w:rsidR="00FE54B2">
          <w:rPr>
            <w:webHidden/>
          </w:rPr>
          <w:instrText xml:space="preserve"> PAGEREF _Toc28002369 \h </w:instrText>
        </w:r>
        <w:r w:rsidR="00FE54B2">
          <w:rPr>
            <w:webHidden/>
          </w:rPr>
        </w:r>
        <w:r w:rsidR="00FE54B2">
          <w:rPr>
            <w:webHidden/>
          </w:rPr>
          <w:fldChar w:fldCharType="separate"/>
        </w:r>
        <w:r w:rsidR="00DB30FE">
          <w:rPr>
            <w:webHidden/>
          </w:rPr>
          <w:t>18</w:t>
        </w:r>
        <w:r w:rsidR="00FE54B2">
          <w:rPr>
            <w:webHidden/>
          </w:rPr>
          <w:fldChar w:fldCharType="end"/>
        </w:r>
      </w:hyperlink>
    </w:p>
    <w:p w14:paraId="7BE3A650" w14:textId="71BCDF3E" w:rsidR="00FE54B2" w:rsidRDefault="00E7758A">
      <w:pPr>
        <w:pStyle w:val="TOC2"/>
        <w:rPr>
          <w:rFonts w:asciiTheme="minorHAnsi" w:eastAsiaTheme="minorEastAsia" w:hAnsiTheme="minorHAnsi" w:cstheme="minorBidi"/>
          <w:noProof/>
          <w:sz w:val="22"/>
          <w:szCs w:val="22"/>
          <w:lang w:eastAsia="en-AU"/>
        </w:rPr>
      </w:pPr>
      <w:hyperlink w:anchor="_Toc28002370" w:history="1">
        <w:r w:rsidR="00FE54B2" w:rsidRPr="00DB41BC">
          <w:rPr>
            <w:rStyle w:val="Hyperlink"/>
            <w:noProof/>
          </w:rPr>
          <w:t>3.7</w:t>
        </w:r>
        <w:r w:rsidR="00FE54B2">
          <w:rPr>
            <w:rFonts w:asciiTheme="minorHAnsi" w:eastAsiaTheme="minorEastAsia" w:hAnsiTheme="minorHAnsi" w:cstheme="minorBidi"/>
            <w:noProof/>
            <w:sz w:val="22"/>
            <w:szCs w:val="22"/>
            <w:lang w:eastAsia="en-AU"/>
          </w:rPr>
          <w:tab/>
        </w:r>
        <w:r w:rsidR="00FE54B2" w:rsidRPr="00DB41BC">
          <w:rPr>
            <w:rStyle w:val="Hyperlink"/>
            <w:noProof/>
          </w:rPr>
          <w:t>Care Recipients</w:t>
        </w:r>
        <w:r w:rsidR="00FE54B2">
          <w:rPr>
            <w:noProof/>
            <w:webHidden/>
          </w:rPr>
          <w:tab/>
        </w:r>
        <w:r w:rsidR="00FE54B2">
          <w:rPr>
            <w:noProof/>
            <w:webHidden/>
          </w:rPr>
          <w:fldChar w:fldCharType="begin"/>
        </w:r>
        <w:r w:rsidR="00FE54B2">
          <w:rPr>
            <w:noProof/>
            <w:webHidden/>
          </w:rPr>
          <w:instrText xml:space="preserve"> PAGEREF _Toc28002370 \h </w:instrText>
        </w:r>
        <w:r w:rsidR="00FE54B2">
          <w:rPr>
            <w:noProof/>
            <w:webHidden/>
          </w:rPr>
        </w:r>
        <w:r w:rsidR="00FE54B2">
          <w:rPr>
            <w:noProof/>
            <w:webHidden/>
          </w:rPr>
          <w:fldChar w:fldCharType="separate"/>
        </w:r>
        <w:r w:rsidR="00DB30FE">
          <w:rPr>
            <w:noProof/>
            <w:webHidden/>
          </w:rPr>
          <w:t>18</w:t>
        </w:r>
        <w:r w:rsidR="00FE54B2">
          <w:rPr>
            <w:noProof/>
            <w:webHidden/>
          </w:rPr>
          <w:fldChar w:fldCharType="end"/>
        </w:r>
      </w:hyperlink>
    </w:p>
    <w:p w14:paraId="67704199" w14:textId="6139DE29" w:rsidR="00FE54B2" w:rsidRDefault="00E7758A">
      <w:pPr>
        <w:pStyle w:val="TOC2"/>
        <w:rPr>
          <w:rFonts w:asciiTheme="minorHAnsi" w:eastAsiaTheme="minorEastAsia" w:hAnsiTheme="minorHAnsi" w:cstheme="minorBidi"/>
          <w:noProof/>
          <w:sz w:val="22"/>
          <w:szCs w:val="22"/>
          <w:lang w:eastAsia="en-AU"/>
        </w:rPr>
      </w:pPr>
      <w:hyperlink w:anchor="_Toc28002371" w:history="1">
        <w:r w:rsidR="00FE54B2" w:rsidRPr="00DB41BC">
          <w:rPr>
            <w:rStyle w:val="Hyperlink"/>
            <w:noProof/>
          </w:rPr>
          <w:t>3.8</w:t>
        </w:r>
        <w:r w:rsidR="00FE54B2">
          <w:rPr>
            <w:rFonts w:asciiTheme="minorHAnsi" w:eastAsiaTheme="minorEastAsia" w:hAnsiTheme="minorHAnsi" w:cstheme="minorBidi"/>
            <w:noProof/>
            <w:sz w:val="22"/>
            <w:szCs w:val="22"/>
            <w:lang w:eastAsia="en-AU"/>
          </w:rPr>
          <w:tab/>
        </w:r>
        <w:r w:rsidR="00FE54B2" w:rsidRPr="00DB41BC">
          <w:rPr>
            <w:rStyle w:val="Hyperlink"/>
            <w:noProof/>
          </w:rPr>
          <w:t>Role of the Department of Health</w:t>
        </w:r>
        <w:r w:rsidR="00FE54B2">
          <w:rPr>
            <w:noProof/>
            <w:webHidden/>
          </w:rPr>
          <w:tab/>
        </w:r>
        <w:r w:rsidR="00FE54B2">
          <w:rPr>
            <w:noProof/>
            <w:webHidden/>
          </w:rPr>
          <w:fldChar w:fldCharType="begin"/>
        </w:r>
        <w:r w:rsidR="00FE54B2">
          <w:rPr>
            <w:noProof/>
            <w:webHidden/>
          </w:rPr>
          <w:instrText xml:space="preserve"> PAGEREF _Toc28002371 \h </w:instrText>
        </w:r>
        <w:r w:rsidR="00FE54B2">
          <w:rPr>
            <w:noProof/>
            <w:webHidden/>
          </w:rPr>
        </w:r>
        <w:r w:rsidR="00FE54B2">
          <w:rPr>
            <w:noProof/>
            <w:webHidden/>
          </w:rPr>
          <w:fldChar w:fldCharType="separate"/>
        </w:r>
        <w:r w:rsidR="00DB30FE">
          <w:rPr>
            <w:noProof/>
            <w:webHidden/>
          </w:rPr>
          <w:t>18</w:t>
        </w:r>
        <w:r w:rsidR="00FE54B2">
          <w:rPr>
            <w:noProof/>
            <w:webHidden/>
          </w:rPr>
          <w:fldChar w:fldCharType="end"/>
        </w:r>
      </w:hyperlink>
    </w:p>
    <w:p w14:paraId="58917235" w14:textId="7485CD0D" w:rsidR="00FE54B2" w:rsidRDefault="00E7758A">
      <w:pPr>
        <w:pStyle w:val="TOC2"/>
        <w:rPr>
          <w:rFonts w:asciiTheme="minorHAnsi" w:eastAsiaTheme="minorEastAsia" w:hAnsiTheme="minorHAnsi" w:cstheme="minorBidi"/>
          <w:noProof/>
          <w:sz w:val="22"/>
          <w:szCs w:val="22"/>
          <w:lang w:eastAsia="en-AU"/>
        </w:rPr>
      </w:pPr>
      <w:hyperlink w:anchor="_Toc28002372" w:history="1">
        <w:r w:rsidR="00FE54B2" w:rsidRPr="00DB41BC">
          <w:rPr>
            <w:rStyle w:val="Hyperlink"/>
            <w:noProof/>
          </w:rPr>
          <w:t>3.9</w:t>
        </w:r>
        <w:r w:rsidR="00FE54B2">
          <w:rPr>
            <w:rFonts w:asciiTheme="minorHAnsi" w:eastAsiaTheme="minorEastAsia" w:hAnsiTheme="minorHAnsi" w:cstheme="minorBidi"/>
            <w:noProof/>
            <w:sz w:val="22"/>
            <w:szCs w:val="22"/>
            <w:lang w:eastAsia="en-AU"/>
          </w:rPr>
          <w:tab/>
        </w:r>
        <w:r w:rsidR="00FE54B2" w:rsidRPr="00DB41BC">
          <w:rPr>
            <w:rStyle w:val="Hyperlink"/>
            <w:noProof/>
          </w:rPr>
          <w:t>Role of the Department of Social Services</w:t>
        </w:r>
        <w:r w:rsidR="00FE54B2">
          <w:rPr>
            <w:noProof/>
            <w:webHidden/>
          </w:rPr>
          <w:tab/>
        </w:r>
        <w:r w:rsidR="00FE54B2">
          <w:rPr>
            <w:noProof/>
            <w:webHidden/>
          </w:rPr>
          <w:fldChar w:fldCharType="begin"/>
        </w:r>
        <w:r w:rsidR="00FE54B2">
          <w:rPr>
            <w:noProof/>
            <w:webHidden/>
          </w:rPr>
          <w:instrText xml:space="preserve"> PAGEREF _Toc28002372 \h </w:instrText>
        </w:r>
        <w:r w:rsidR="00FE54B2">
          <w:rPr>
            <w:noProof/>
            <w:webHidden/>
          </w:rPr>
        </w:r>
        <w:r w:rsidR="00FE54B2">
          <w:rPr>
            <w:noProof/>
            <w:webHidden/>
          </w:rPr>
          <w:fldChar w:fldCharType="separate"/>
        </w:r>
        <w:r w:rsidR="00DB30FE">
          <w:rPr>
            <w:noProof/>
            <w:webHidden/>
          </w:rPr>
          <w:t>19</w:t>
        </w:r>
        <w:r w:rsidR="00FE54B2">
          <w:rPr>
            <w:noProof/>
            <w:webHidden/>
          </w:rPr>
          <w:fldChar w:fldCharType="end"/>
        </w:r>
      </w:hyperlink>
    </w:p>
    <w:p w14:paraId="5ED73D1C" w14:textId="5F673B0D" w:rsidR="00FE54B2" w:rsidRDefault="00E7758A">
      <w:pPr>
        <w:pStyle w:val="TOC1"/>
        <w:rPr>
          <w:rFonts w:asciiTheme="minorHAnsi" w:eastAsiaTheme="minorEastAsia" w:hAnsiTheme="minorHAnsi" w:cstheme="minorBidi"/>
          <w:noProof/>
          <w:sz w:val="22"/>
          <w:szCs w:val="22"/>
          <w:lang w:eastAsia="en-AU"/>
        </w:rPr>
      </w:pPr>
      <w:hyperlink w:anchor="_Toc28002373" w:history="1">
        <w:r w:rsidR="00FE54B2" w:rsidRPr="00DB41BC">
          <w:rPr>
            <w:rStyle w:val="Hyperlink"/>
            <w:noProof/>
          </w:rPr>
          <w:t>4</w:t>
        </w:r>
        <w:r w:rsidR="00FE54B2">
          <w:rPr>
            <w:rFonts w:asciiTheme="minorHAnsi" w:eastAsiaTheme="minorEastAsia" w:hAnsiTheme="minorHAnsi" w:cstheme="minorBidi"/>
            <w:noProof/>
            <w:sz w:val="22"/>
            <w:szCs w:val="22"/>
            <w:lang w:eastAsia="en-AU"/>
          </w:rPr>
          <w:tab/>
        </w:r>
        <w:r w:rsidR="00FE54B2" w:rsidRPr="00DB41BC">
          <w:rPr>
            <w:rStyle w:val="Hyperlink"/>
            <w:noProof/>
          </w:rPr>
          <w:t>ADMINISTRATION</w:t>
        </w:r>
        <w:r w:rsidR="00FE54B2">
          <w:rPr>
            <w:noProof/>
            <w:webHidden/>
          </w:rPr>
          <w:tab/>
        </w:r>
        <w:r w:rsidR="00FE54B2">
          <w:rPr>
            <w:noProof/>
            <w:webHidden/>
          </w:rPr>
          <w:fldChar w:fldCharType="begin"/>
        </w:r>
        <w:r w:rsidR="00FE54B2">
          <w:rPr>
            <w:noProof/>
            <w:webHidden/>
          </w:rPr>
          <w:instrText xml:space="preserve"> PAGEREF _Toc28002373 \h </w:instrText>
        </w:r>
        <w:r w:rsidR="00FE54B2">
          <w:rPr>
            <w:noProof/>
            <w:webHidden/>
          </w:rPr>
        </w:r>
        <w:r w:rsidR="00FE54B2">
          <w:rPr>
            <w:noProof/>
            <w:webHidden/>
          </w:rPr>
          <w:fldChar w:fldCharType="separate"/>
        </w:r>
        <w:r w:rsidR="00DB30FE">
          <w:rPr>
            <w:noProof/>
            <w:webHidden/>
          </w:rPr>
          <w:t>19</w:t>
        </w:r>
        <w:r w:rsidR="00FE54B2">
          <w:rPr>
            <w:noProof/>
            <w:webHidden/>
          </w:rPr>
          <w:fldChar w:fldCharType="end"/>
        </w:r>
      </w:hyperlink>
    </w:p>
    <w:p w14:paraId="02503D8F" w14:textId="4746DF63" w:rsidR="00FE54B2" w:rsidRDefault="00E7758A">
      <w:pPr>
        <w:pStyle w:val="TOC2"/>
        <w:rPr>
          <w:rFonts w:asciiTheme="minorHAnsi" w:eastAsiaTheme="minorEastAsia" w:hAnsiTheme="minorHAnsi" w:cstheme="minorBidi"/>
          <w:noProof/>
          <w:sz w:val="22"/>
          <w:szCs w:val="22"/>
          <w:lang w:eastAsia="en-AU"/>
        </w:rPr>
      </w:pPr>
      <w:hyperlink w:anchor="_Toc28002374" w:history="1">
        <w:r w:rsidR="00FE54B2" w:rsidRPr="00DB41BC">
          <w:rPr>
            <w:rStyle w:val="Hyperlink"/>
            <w:noProof/>
          </w:rPr>
          <w:t>4.1</w:t>
        </w:r>
        <w:r w:rsidR="00FE54B2">
          <w:rPr>
            <w:rFonts w:asciiTheme="minorHAnsi" w:eastAsiaTheme="minorEastAsia" w:hAnsiTheme="minorHAnsi" w:cstheme="minorBidi"/>
            <w:noProof/>
            <w:sz w:val="22"/>
            <w:szCs w:val="22"/>
            <w:lang w:eastAsia="en-AU"/>
          </w:rPr>
          <w:tab/>
        </w:r>
        <w:r w:rsidR="00FE54B2" w:rsidRPr="00DB41BC">
          <w:rPr>
            <w:rStyle w:val="Hyperlink"/>
            <w:noProof/>
          </w:rPr>
          <w:t>Service Delivery</w:t>
        </w:r>
        <w:r w:rsidR="00FE54B2">
          <w:rPr>
            <w:noProof/>
            <w:webHidden/>
          </w:rPr>
          <w:tab/>
        </w:r>
        <w:r w:rsidR="00FE54B2">
          <w:rPr>
            <w:noProof/>
            <w:webHidden/>
          </w:rPr>
          <w:fldChar w:fldCharType="begin"/>
        </w:r>
        <w:r w:rsidR="00FE54B2">
          <w:rPr>
            <w:noProof/>
            <w:webHidden/>
          </w:rPr>
          <w:instrText xml:space="preserve"> PAGEREF _Toc28002374 \h </w:instrText>
        </w:r>
        <w:r w:rsidR="00FE54B2">
          <w:rPr>
            <w:noProof/>
            <w:webHidden/>
          </w:rPr>
        </w:r>
        <w:r w:rsidR="00FE54B2">
          <w:rPr>
            <w:noProof/>
            <w:webHidden/>
          </w:rPr>
          <w:fldChar w:fldCharType="separate"/>
        </w:r>
        <w:r w:rsidR="00DB30FE">
          <w:rPr>
            <w:noProof/>
            <w:webHidden/>
          </w:rPr>
          <w:t>19</w:t>
        </w:r>
        <w:r w:rsidR="00FE54B2">
          <w:rPr>
            <w:noProof/>
            <w:webHidden/>
          </w:rPr>
          <w:fldChar w:fldCharType="end"/>
        </w:r>
      </w:hyperlink>
    </w:p>
    <w:p w14:paraId="5B563704" w14:textId="3AC43746" w:rsidR="00FE54B2" w:rsidRDefault="00E7758A">
      <w:pPr>
        <w:pStyle w:val="TOC2"/>
        <w:rPr>
          <w:rFonts w:asciiTheme="minorHAnsi" w:eastAsiaTheme="minorEastAsia" w:hAnsiTheme="minorHAnsi" w:cstheme="minorBidi"/>
          <w:noProof/>
          <w:sz w:val="22"/>
          <w:szCs w:val="22"/>
          <w:lang w:eastAsia="en-AU"/>
        </w:rPr>
      </w:pPr>
      <w:hyperlink w:anchor="_Toc28002375" w:history="1">
        <w:r w:rsidR="00FE54B2" w:rsidRPr="00DB41BC">
          <w:rPr>
            <w:rStyle w:val="Hyperlink"/>
            <w:noProof/>
          </w:rPr>
          <w:t>4.2</w:t>
        </w:r>
        <w:r w:rsidR="00FE54B2">
          <w:rPr>
            <w:rFonts w:asciiTheme="minorHAnsi" w:eastAsiaTheme="minorEastAsia" w:hAnsiTheme="minorHAnsi" w:cstheme="minorBidi"/>
            <w:noProof/>
            <w:sz w:val="22"/>
            <w:szCs w:val="22"/>
            <w:lang w:eastAsia="en-AU"/>
          </w:rPr>
          <w:tab/>
        </w:r>
        <w:r w:rsidR="00FE54B2" w:rsidRPr="00DB41BC">
          <w:rPr>
            <w:rStyle w:val="Hyperlink"/>
            <w:noProof/>
          </w:rPr>
          <w:t>Flexible service delivery models</w:t>
        </w:r>
        <w:r w:rsidR="00FE54B2">
          <w:rPr>
            <w:noProof/>
            <w:webHidden/>
          </w:rPr>
          <w:tab/>
        </w:r>
        <w:r w:rsidR="00FE54B2">
          <w:rPr>
            <w:noProof/>
            <w:webHidden/>
          </w:rPr>
          <w:fldChar w:fldCharType="begin"/>
        </w:r>
        <w:r w:rsidR="00FE54B2">
          <w:rPr>
            <w:noProof/>
            <w:webHidden/>
          </w:rPr>
          <w:instrText xml:space="preserve"> PAGEREF _Toc28002375 \h </w:instrText>
        </w:r>
        <w:r w:rsidR="00FE54B2">
          <w:rPr>
            <w:noProof/>
            <w:webHidden/>
          </w:rPr>
        </w:r>
        <w:r w:rsidR="00FE54B2">
          <w:rPr>
            <w:noProof/>
            <w:webHidden/>
          </w:rPr>
          <w:fldChar w:fldCharType="separate"/>
        </w:r>
        <w:r w:rsidR="00DB30FE">
          <w:rPr>
            <w:noProof/>
            <w:webHidden/>
          </w:rPr>
          <w:t>20</w:t>
        </w:r>
        <w:r w:rsidR="00FE54B2">
          <w:rPr>
            <w:noProof/>
            <w:webHidden/>
          </w:rPr>
          <w:fldChar w:fldCharType="end"/>
        </w:r>
      </w:hyperlink>
    </w:p>
    <w:p w14:paraId="15898AC5" w14:textId="74E37EB1" w:rsidR="00FE54B2" w:rsidRDefault="00E7758A">
      <w:pPr>
        <w:pStyle w:val="TOC2"/>
        <w:rPr>
          <w:rFonts w:asciiTheme="minorHAnsi" w:eastAsiaTheme="minorEastAsia" w:hAnsiTheme="minorHAnsi" w:cstheme="minorBidi"/>
          <w:noProof/>
          <w:sz w:val="22"/>
          <w:szCs w:val="22"/>
          <w:lang w:eastAsia="en-AU"/>
        </w:rPr>
      </w:pPr>
      <w:hyperlink w:anchor="_Toc28002376" w:history="1">
        <w:r w:rsidR="00FE54B2" w:rsidRPr="00DB41BC">
          <w:rPr>
            <w:rStyle w:val="Hyperlink"/>
            <w:noProof/>
          </w:rPr>
          <w:t>4.3</w:t>
        </w:r>
        <w:r w:rsidR="00FE54B2">
          <w:rPr>
            <w:rFonts w:asciiTheme="minorHAnsi" w:eastAsiaTheme="minorEastAsia" w:hAnsiTheme="minorHAnsi" w:cstheme="minorBidi"/>
            <w:noProof/>
            <w:sz w:val="22"/>
            <w:szCs w:val="22"/>
            <w:lang w:eastAsia="en-AU"/>
          </w:rPr>
          <w:tab/>
        </w:r>
        <w:r w:rsidR="00FE54B2" w:rsidRPr="00DB41BC">
          <w:rPr>
            <w:rStyle w:val="Hyperlink"/>
            <w:noProof/>
          </w:rPr>
          <w:t>Performance Indicators</w:t>
        </w:r>
        <w:r w:rsidR="00FE54B2">
          <w:rPr>
            <w:noProof/>
            <w:webHidden/>
          </w:rPr>
          <w:tab/>
        </w:r>
        <w:r w:rsidR="00FE54B2">
          <w:rPr>
            <w:noProof/>
            <w:webHidden/>
          </w:rPr>
          <w:fldChar w:fldCharType="begin"/>
        </w:r>
        <w:r w:rsidR="00FE54B2">
          <w:rPr>
            <w:noProof/>
            <w:webHidden/>
          </w:rPr>
          <w:instrText xml:space="preserve"> PAGEREF _Toc28002376 \h </w:instrText>
        </w:r>
        <w:r w:rsidR="00FE54B2">
          <w:rPr>
            <w:noProof/>
            <w:webHidden/>
          </w:rPr>
        </w:r>
        <w:r w:rsidR="00FE54B2">
          <w:rPr>
            <w:noProof/>
            <w:webHidden/>
          </w:rPr>
          <w:fldChar w:fldCharType="separate"/>
        </w:r>
        <w:r w:rsidR="00DB30FE">
          <w:rPr>
            <w:noProof/>
            <w:webHidden/>
          </w:rPr>
          <w:t>20</w:t>
        </w:r>
        <w:r w:rsidR="00FE54B2">
          <w:rPr>
            <w:noProof/>
            <w:webHidden/>
          </w:rPr>
          <w:fldChar w:fldCharType="end"/>
        </w:r>
      </w:hyperlink>
    </w:p>
    <w:p w14:paraId="589D6AC7" w14:textId="0F354E61" w:rsidR="00FE54B2" w:rsidRDefault="00E7758A">
      <w:pPr>
        <w:pStyle w:val="TOC2"/>
        <w:rPr>
          <w:rFonts w:asciiTheme="minorHAnsi" w:eastAsiaTheme="minorEastAsia" w:hAnsiTheme="minorHAnsi" w:cstheme="minorBidi"/>
          <w:noProof/>
          <w:sz w:val="22"/>
          <w:szCs w:val="22"/>
          <w:lang w:eastAsia="en-AU"/>
        </w:rPr>
      </w:pPr>
      <w:hyperlink w:anchor="_Toc28002377" w:history="1">
        <w:r w:rsidR="00FE54B2" w:rsidRPr="00DB41BC">
          <w:rPr>
            <w:rStyle w:val="Hyperlink"/>
            <w:noProof/>
          </w:rPr>
          <w:t>4.4</w:t>
        </w:r>
        <w:r w:rsidR="00FE54B2">
          <w:rPr>
            <w:rFonts w:asciiTheme="minorHAnsi" w:eastAsiaTheme="minorEastAsia" w:hAnsiTheme="minorHAnsi" w:cstheme="minorBidi"/>
            <w:noProof/>
            <w:sz w:val="22"/>
            <w:szCs w:val="22"/>
            <w:lang w:eastAsia="en-AU"/>
          </w:rPr>
          <w:tab/>
        </w:r>
        <w:r w:rsidR="00FE54B2" w:rsidRPr="00DB41BC">
          <w:rPr>
            <w:rStyle w:val="Hyperlink"/>
            <w:noProof/>
          </w:rPr>
          <w:t>Reporting</w:t>
        </w:r>
        <w:r w:rsidR="00FE54B2">
          <w:rPr>
            <w:noProof/>
            <w:webHidden/>
          </w:rPr>
          <w:tab/>
        </w:r>
        <w:r w:rsidR="00FE54B2">
          <w:rPr>
            <w:noProof/>
            <w:webHidden/>
          </w:rPr>
          <w:fldChar w:fldCharType="begin"/>
        </w:r>
        <w:r w:rsidR="00FE54B2">
          <w:rPr>
            <w:noProof/>
            <w:webHidden/>
          </w:rPr>
          <w:instrText xml:space="preserve"> PAGEREF _Toc28002377 \h </w:instrText>
        </w:r>
        <w:r w:rsidR="00FE54B2">
          <w:rPr>
            <w:noProof/>
            <w:webHidden/>
          </w:rPr>
        </w:r>
        <w:r w:rsidR="00FE54B2">
          <w:rPr>
            <w:noProof/>
            <w:webHidden/>
          </w:rPr>
          <w:fldChar w:fldCharType="separate"/>
        </w:r>
        <w:r w:rsidR="00DB30FE">
          <w:rPr>
            <w:noProof/>
            <w:webHidden/>
          </w:rPr>
          <w:t>21</w:t>
        </w:r>
        <w:r w:rsidR="00FE54B2">
          <w:rPr>
            <w:noProof/>
            <w:webHidden/>
          </w:rPr>
          <w:fldChar w:fldCharType="end"/>
        </w:r>
      </w:hyperlink>
    </w:p>
    <w:p w14:paraId="2A162B83" w14:textId="7EB84D61" w:rsidR="00FE54B2" w:rsidRDefault="00E7758A">
      <w:pPr>
        <w:pStyle w:val="TOC2"/>
        <w:rPr>
          <w:rFonts w:asciiTheme="minorHAnsi" w:eastAsiaTheme="minorEastAsia" w:hAnsiTheme="minorHAnsi" w:cstheme="minorBidi"/>
          <w:noProof/>
          <w:sz w:val="22"/>
          <w:szCs w:val="22"/>
          <w:lang w:eastAsia="en-AU"/>
        </w:rPr>
      </w:pPr>
      <w:hyperlink w:anchor="_Toc28002378" w:history="1">
        <w:r w:rsidR="00FE54B2" w:rsidRPr="00DB41BC">
          <w:rPr>
            <w:rStyle w:val="Hyperlink"/>
            <w:noProof/>
          </w:rPr>
          <w:t>4.5</w:t>
        </w:r>
        <w:r w:rsidR="00FE54B2">
          <w:rPr>
            <w:rFonts w:asciiTheme="minorHAnsi" w:eastAsiaTheme="minorEastAsia" w:hAnsiTheme="minorHAnsi" w:cstheme="minorBidi"/>
            <w:noProof/>
            <w:sz w:val="22"/>
            <w:szCs w:val="22"/>
            <w:lang w:eastAsia="en-AU"/>
          </w:rPr>
          <w:tab/>
        </w:r>
        <w:r w:rsidR="00FE54B2" w:rsidRPr="00DB41BC">
          <w:rPr>
            <w:rStyle w:val="Hyperlink"/>
            <w:noProof/>
          </w:rPr>
          <w:t>CVS Logo</w:t>
        </w:r>
        <w:r w:rsidR="00FE54B2">
          <w:rPr>
            <w:noProof/>
            <w:webHidden/>
          </w:rPr>
          <w:tab/>
        </w:r>
        <w:r w:rsidR="00FE54B2">
          <w:rPr>
            <w:noProof/>
            <w:webHidden/>
          </w:rPr>
          <w:fldChar w:fldCharType="begin"/>
        </w:r>
        <w:r w:rsidR="00FE54B2">
          <w:rPr>
            <w:noProof/>
            <w:webHidden/>
          </w:rPr>
          <w:instrText xml:space="preserve"> PAGEREF _Toc28002378 \h </w:instrText>
        </w:r>
        <w:r w:rsidR="00FE54B2">
          <w:rPr>
            <w:noProof/>
            <w:webHidden/>
          </w:rPr>
        </w:r>
        <w:r w:rsidR="00FE54B2">
          <w:rPr>
            <w:noProof/>
            <w:webHidden/>
          </w:rPr>
          <w:fldChar w:fldCharType="separate"/>
        </w:r>
        <w:r w:rsidR="00DB30FE">
          <w:rPr>
            <w:noProof/>
            <w:webHidden/>
          </w:rPr>
          <w:t>22</w:t>
        </w:r>
        <w:r w:rsidR="00FE54B2">
          <w:rPr>
            <w:noProof/>
            <w:webHidden/>
          </w:rPr>
          <w:fldChar w:fldCharType="end"/>
        </w:r>
      </w:hyperlink>
    </w:p>
    <w:p w14:paraId="2F90048D" w14:textId="0B94EB27" w:rsidR="00FE54B2" w:rsidRDefault="00E7758A">
      <w:pPr>
        <w:pStyle w:val="TOC1"/>
        <w:rPr>
          <w:rFonts w:asciiTheme="minorHAnsi" w:eastAsiaTheme="minorEastAsia" w:hAnsiTheme="minorHAnsi" w:cstheme="minorBidi"/>
          <w:noProof/>
          <w:sz w:val="22"/>
          <w:szCs w:val="22"/>
          <w:lang w:eastAsia="en-AU"/>
        </w:rPr>
      </w:pPr>
      <w:hyperlink w:anchor="_Toc28002379" w:history="1">
        <w:r w:rsidR="00FE54B2" w:rsidRPr="00DB41BC">
          <w:rPr>
            <w:rStyle w:val="Hyperlink"/>
            <w:noProof/>
          </w:rPr>
          <w:t>5</w:t>
        </w:r>
        <w:r w:rsidR="00FE54B2">
          <w:rPr>
            <w:rFonts w:asciiTheme="minorHAnsi" w:eastAsiaTheme="minorEastAsia" w:hAnsiTheme="minorHAnsi" w:cstheme="minorBidi"/>
            <w:noProof/>
            <w:sz w:val="22"/>
            <w:szCs w:val="22"/>
            <w:lang w:eastAsia="en-AU"/>
          </w:rPr>
          <w:tab/>
        </w:r>
        <w:r w:rsidR="00FE54B2" w:rsidRPr="00DB41BC">
          <w:rPr>
            <w:rStyle w:val="Hyperlink"/>
            <w:noProof/>
          </w:rPr>
          <w:t>FREQUENTLY ASKED QUESTIONS</w:t>
        </w:r>
        <w:r w:rsidR="00FE54B2">
          <w:rPr>
            <w:noProof/>
            <w:webHidden/>
          </w:rPr>
          <w:tab/>
        </w:r>
        <w:r w:rsidR="00FE54B2">
          <w:rPr>
            <w:noProof/>
            <w:webHidden/>
          </w:rPr>
          <w:fldChar w:fldCharType="begin"/>
        </w:r>
        <w:r w:rsidR="00FE54B2">
          <w:rPr>
            <w:noProof/>
            <w:webHidden/>
          </w:rPr>
          <w:instrText xml:space="preserve"> PAGEREF _Toc28002379 \h </w:instrText>
        </w:r>
        <w:r w:rsidR="00FE54B2">
          <w:rPr>
            <w:noProof/>
            <w:webHidden/>
          </w:rPr>
        </w:r>
        <w:r w:rsidR="00FE54B2">
          <w:rPr>
            <w:noProof/>
            <w:webHidden/>
          </w:rPr>
          <w:fldChar w:fldCharType="separate"/>
        </w:r>
        <w:r w:rsidR="00DB30FE">
          <w:rPr>
            <w:noProof/>
            <w:webHidden/>
          </w:rPr>
          <w:t>22</w:t>
        </w:r>
        <w:r w:rsidR="00FE54B2">
          <w:rPr>
            <w:noProof/>
            <w:webHidden/>
          </w:rPr>
          <w:fldChar w:fldCharType="end"/>
        </w:r>
      </w:hyperlink>
    </w:p>
    <w:p w14:paraId="430B6565" w14:textId="0DD325EE" w:rsidR="00FE54B2" w:rsidRDefault="00E7758A">
      <w:pPr>
        <w:pStyle w:val="TOC1"/>
        <w:rPr>
          <w:rFonts w:asciiTheme="minorHAnsi" w:eastAsiaTheme="minorEastAsia" w:hAnsiTheme="minorHAnsi" w:cstheme="minorBidi"/>
          <w:noProof/>
          <w:sz w:val="22"/>
          <w:szCs w:val="22"/>
          <w:lang w:eastAsia="en-AU"/>
        </w:rPr>
      </w:pPr>
      <w:hyperlink w:anchor="_Toc28002380" w:history="1">
        <w:r w:rsidR="00FE54B2" w:rsidRPr="00DB41BC">
          <w:rPr>
            <w:rStyle w:val="Hyperlink"/>
            <w:noProof/>
          </w:rPr>
          <w:t>6</w:t>
        </w:r>
        <w:r w:rsidR="00FE54B2">
          <w:rPr>
            <w:rFonts w:asciiTheme="minorHAnsi" w:eastAsiaTheme="minorEastAsia" w:hAnsiTheme="minorHAnsi" w:cstheme="minorBidi"/>
            <w:noProof/>
            <w:sz w:val="22"/>
            <w:szCs w:val="22"/>
            <w:lang w:eastAsia="en-AU"/>
          </w:rPr>
          <w:tab/>
        </w:r>
        <w:r w:rsidR="00FE54B2" w:rsidRPr="00DB41BC">
          <w:rPr>
            <w:rStyle w:val="Hyperlink"/>
            <w:noProof/>
          </w:rPr>
          <w:t>Glossary</w:t>
        </w:r>
        <w:r w:rsidR="00FE54B2">
          <w:rPr>
            <w:noProof/>
            <w:webHidden/>
          </w:rPr>
          <w:tab/>
        </w:r>
        <w:r w:rsidR="00FE54B2">
          <w:rPr>
            <w:noProof/>
            <w:webHidden/>
          </w:rPr>
          <w:fldChar w:fldCharType="begin"/>
        </w:r>
        <w:r w:rsidR="00FE54B2">
          <w:rPr>
            <w:noProof/>
            <w:webHidden/>
          </w:rPr>
          <w:instrText xml:space="preserve"> PAGEREF _Toc28002380 \h </w:instrText>
        </w:r>
        <w:r w:rsidR="00FE54B2">
          <w:rPr>
            <w:noProof/>
            <w:webHidden/>
          </w:rPr>
        </w:r>
        <w:r w:rsidR="00FE54B2">
          <w:rPr>
            <w:noProof/>
            <w:webHidden/>
          </w:rPr>
          <w:fldChar w:fldCharType="separate"/>
        </w:r>
        <w:r w:rsidR="00DB30FE">
          <w:rPr>
            <w:noProof/>
            <w:webHidden/>
          </w:rPr>
          <w:t>23</w:t>
        </w:r>
        <w:r w:rsidR="00FE54B2">
          <w:rPr>
            <w:noProof/>
            <w:webHidden/>
          </w:rPr>
          <w:fldChar w:fldCharType="end"/>
        </w:r>
      </w:hyperlink>
    </w:p>
    <w:p w14:paraId="16DF6484" w14:textId="6C7608DB" w:rsidR="002A735D" w:rsidRDefault="00440FE0" w:rsidP="005A302B">
      <w:pPr>
        <w:pStyle w:val="Heading1"/>
        <w:numPr>
          <w:ilvl w:val="0"/>
          <w:numId w:val="0"/>
        </w:numPr>
        <w:ind w:left="720"/>
        <w:rPr>
          <w:b w:val="0"/>
          <w:bCs w:val="0"/>
        </w:rPr>
      </w:pPr>
      <w:r>
        <w:fldChar w:fldCharType="end"/>
      </w:r>
      <w:bookmarkStart w:id="1" w:name="_Ref484422791"/>
      <w:r w:rsidR="002A735D">
        <w:br w:type="page"/>
      </w:r>
    </w:p>
    <w:p w14:paraId="131FDB58" w14:textId="2028552C" w:rsidR="00004CBF" w:rsidRPr="00946B27" w:rsidRDefault="00004CBF" w:rsidP="00E74305">
      <w:pPr>
        <w:pStyle w:val="Heading1"/>
      </w:pPr>
      <w:bookmarkStart w:id="2" w:name="_Toc28002324"/>
      <w:r w:rsidRPr="00946B27">
        <w:lastRenderedPageBreak/>
        <w:t>OVERVIEW</w:t>
      </w:r>
      <w:bookmarkEnd w:id="1"/>
      <w:bookmarkEnd w:id="2"/>
    </w:p>
    <w:p w14:paraId="482E8C12" w14:textId="2577AB05" w:rsidR="00D04AEF" w:rsidRDefault="00AE2E11" w:rsidP="00E74305">
      <w:pPr>
        <w:pStyle w:val="Heading2"/>
      </w:pPr>
      <w:bookmarkStart w:id="3" w:name="_Ref484422816"/>
      <w:bookmarkStart w:id="4" w:name="_Toc28002325"/>
      <w:r>
        <w:t>Purpose of the National Guidelines</w:t>
      </w:r>
      <w:bookmarkEnd w:id="3"/>
      <w:bookmarkEnd w:id="4"/>
      <w:r w:rsidR="00EE11DB">
        <w:t xml:space="preserve"> </w:t>
      </w:r>
    </w:p>
    <w:p w14:paraId="7DC9D934" w14:textId="56D2D8ED" w:rsidR="007051EA" w:rsidRDefault="00EF6CEF" w:rsidP="008E644E">
      <w:r w:rsidRPr="00130845">
        <w:t xml:space="preserve">The </w:t>
      </w:r>
      <w:r w:rsidR="00AE2E11" w:rsidRPr="00130845">
        <w:t xml:space="preserve">purpose </w:t>
      </w:r>
      <w:r w:rsidR="0016635A" w:rsidRPr="00023569">
        <w:t xml:space="preserve">of the </w:t>
      </w:r>
      <w:r w:rsidRPr="00023569">
        <w:t xml:space="preserve">Community Visitor Scheme (CVS) National Guidelines </w:t>
      </w:r>
      <w:r w:rsidR="00AE2E11" w:rsidRPr="00A1089A">
        <w:t xml:space="preserve">is to </w:t>
      </w:r>
      <w:r w:rsidR="002C2E20" w:rsidRPr="008E644E">
        <w:t xml:space="preserve">outline </w:t>
      </w:r>
      <w:r w:rsidR="001A61E6" w:rsidRPr="008E644E">
        <w:t>the aims of the program</w:t>
      </w:r>
      <w:r w:rsidR="008E644E">
        <w:t xml:space="preserve"> and</w:t>
      </w:r>
      <w:r w:rsidR="001A61E6" w:rsidRPr="008E644E">
        <w:t xml:space="preserve"> </w:t>
      </w:r>
      <w:r w:rsidR="002D371B" w:rsidRPr="008E644E">
        <w:t xml:space="preserve">the </w:t>
      </w:r>
      <w:r w:rsidR="001A61E6" w:rsidRPr="008E644E">
        <w:t xml:space="preserve">roles and responsibilities of all parties </w:t>
      </w:r>
      <w:r w:rsidR="008E644E">
        <w:t>to</w:t>
      </w:r>
      <w:r w:rsidR="00BA7D04" w:rsidRPr="008E644E">
        <w:t xml:space="preserve"> support </w:t>
      </w:r>
      <w:r w:rsidR="001A61E6" w:rsidRPr="008E644E">
        <w:t>program implementation</w:t>
      </w:r>
      <w:r w:rsidRPr="008E644E">
        <w:t>.</w:t>
      </w:r>
      <w:r w:rsidR="001B37F3">
        <w:t xml:space="preserve"> </w:t>
      </w:r>
    </w:p>
    <w:p w14:paraId="0BF19C64" w14:textId="77777777" w:rsidR="00A36E25" w:rsidRPr="00D04AEF" w:rsidRDefault="00A36E25" w:rsidP="00A36E25">
      <w:pPr>
        <w:pStyle w:val="Heading2"/>
      </w:pPr>
      <w:bookmarkStart w:id="5" w:name="_Toc20387609"/>
      <w:bookmarkStart w:id="6" w:name="_Toc23508815"/>
      <w:bookmarkStart w:id="7" w:name="_Toc23509070"/>
      <w:bookmarkStart w:id="8" w:name="_Toc24708111"/>
      <w:bookmarkStart w:id="9" w:name="_Toc24709898"/>
      <w:bookmarkStart w:id="10" w:name="_Toc25745826"/>
      <w:bookmarkStart w:id="11" w:name="_Toc25754314"/>
      <w:bookmarkStart w:id="12" w:name="_Toc25754467"/>
      <w:bookmarkStart w:id="13" w:name="_Toc25754620"/>
      <w:bookmarkStart w:id="14" w:name="_Toc25754773"/>
      <w:bookmarkStart w:id="15" w:name="_Toc25830432"/>
      <w:bookmarkStart w:id="16" w:name="_Toc28002326"/>
      <w:bookmarkEnd w:id="5"/>
      <w:bookmarkEnd w:id="6"/>
      <w:bookmarkEnd w:id="7"/>
      <w:bookmarkEnd w:id="8"/>
      <w:bookmarkEnd w:id="9"/>
      <w:bookmarkEnd w:id="10"/>
      <w:bookmarkEnd w:id="11"/>
      <w:bookmarkEnd w:id="12"/>
      <w:bookmarkEnd w:id="13"/>
      <w:bookmarkEnd w:id="14"/>
      <w:bookmarkEnd w:id="15"/>
      <w:r>
        <w:t>Description</w:t>
      </w:r>
      <w:bookmarkEnd w:id="16"/>
    </w:p>
    <w:p w14:paraId="6F606B44" w14:textId="126E3C9E" w:rsidR="00BB07A2" w:rsidRDefault="00D04AEF" w:rsidP="00D04AEF">
      <w:r w:rsidRPr="00EE0F63">
        <w:t>The Community Visitors Scheme (</w:t>
      </w:r>
      <w:r w:rsidR="00697BBC" w:rsidRPr="00EE0F63">
        <w:t>CVS</w:t>
      </w:r>
      <w:r w:rsidRPr="00EE0F63">
        <w:t>)</w:t>
      </w:r>
      <w:r w:rsidR="003441FB" w:rsidRPr="00EE0F63">
        <w:t xml:space="preserve"> </w:t>
      </w:r>
      <w:r w:rsidR="004503A6" w:rsidRPr="00EE0F63">
        <w:t>support</w:t>
      </w:r>
      <w:r w:rsidR="00025F38" w:rsidRPr="00EE0F63">
        <w:t>s</w:t>
      </w:r>
      <w:r w:rsidR="00C95FBB" w:rsidRPr="00EE0F63">
        <w:t xml:space="preserve"> community based </w:t>
      </w:r>
      <w:r w:rsidRPr="00EE0F63">
        <w:t>organisations</w:t>
      </w:r>
      <w:r w:rsidR="00404DBD" w:rsidRPr="00EE0F63">
        <w:t xml:space="preserve"> (known as auspices)</w:t>
      </w:r>
      <w:r w:rsidRPr="00EE0F63">
        <w:t xml:space="preserve"> to </w:t>
      </w:r>
      <w:r w:rsidR="004503A6" w:rsidRPr="00EE0F63">
        <w:t>recruit</w:t>
      </w:r>
      <w:r w:rsidRPr="00EE0F63">
        <w:t xml:space="preserve"> </w:t>
      </w:r>
      <w:r w:rsidR="0010795A" w:rsidRPr="00EE0F63">
        <w:t xml:space="preserve">and match </w:t>
      </w:r>
      <w:r w:rsidRPr="00EE0F63">
        <w:t xml:space="preserve">volunteers </w:t>
      </w:r>
      <w:r w:rsidR="004503A6" w:rsidRPr="00EE0F63">
        <w:t xml:space="preserve">to provide friendship and companionship </w:t>
      </w:r>
      <w:r w:rsidR="000D1068" w:rsidRPr="00EE0F63">
        <w:t xml:space="preserve">through volunteer visits to </w:t>
      </w:r>
      <w:r w:rsidR="0010795A" w:rsidRPr="00EE0F63">
        <w:t xml:space="preserve">care </w:t>
      </w:r>
      <w:r w:rsidR="00343B9D" w:rsidRPr="00EE0F63">
        <w:t>recipients</w:t>
      </w:r>
      <w:r w:rsidR="000D1068" w:rsidRPr="00EE0F63">
        <w:t xml:space="preserve"> of </w:t>
      </w:r>
      <w:r w:rsidR="00BB07A2" w:rsidRPr="00EE0F63">
        <w:t xml:space="preserve">Australian </w:t>
      </w:r>
      <w:r w:rsidR="003F4B67" w:rsidRPr="00EE0F63">
        <w:t>G</w:t>
      </w:r>
      <w:r w:rsidR="00BB07A2" w:rsidRPr="00EE0F63">
        <w:t xml:space="preserve">overnment funded </w:t>
      </w:r>
      <w:r w:rsidR="000D1068" w:rsidRPr="00EE0F63">
        <w:t>residential aged care</w:t>
      </w:r>
      <w:r w:rsidR="00BB07A2" w:rsidRPr="00EE0F63">
        <w:t xml:space="preserve"> and</w:t>
      </w:r>
      <w:r w:rsidR="006677A1" w:rsidRPr="00EE0F63">
        <w:t xml:space="preserve"> home care packages </w:t>
      </w:r>
      <w:r w:rsidR="00EE3AD4" w:rsidRPr="00EE0F63">
        <w:t>who</w:t>
      </w:r>
      <w:r w:rsidRPr="00EE0F63">
        <w:t xml:space="preserve"> </w:t>
      </w:r>
      <w:r w:rsidR="004503A6" w:rsidRPr="00EE0F63">
        <w:t xml:space="preserve">are isolated or at risk of social </w:t>
      </w:r>
      <w:r w:rsidR="00EE3AD4" w:rsidRPr="00EE0F63">
        <w:t>isolation</w:t>
      </w:r>
      <w:r w:rsidR="00E61779" w:rsidRPr="00EE0F63">
        <w:t xml:space="preserve"> or loneliness</w:t>
      </w:r>
      <w:r w:rsidR="00EE3AD4" w:rsidRPr="00EE0F63">
        <w:t>.</w:t>
      </w:r>
    </w:p>
    <w:p w14:paraId="3470B87D" w14:textId="46C65EDE" w:rsidR="00340755" w:rsidRDefault="00340755" w:rsidP="00D04AEF"/>
    <w:p w14:paraId="4332514D" w14:textId="476C1E14" w:rsidR="00340755" w:rsidRDefault="00340755" w:rsidP="00D04AEF">
      <w:r>
        <w:t xml:space="preserve">The CVS is </w:t>
      </w:r>
      <w:r w:rsidR="004017C0">
        <w:t xml:space="preserve">a </w:t>
      </w:r>
      <w:r w:rsidR="004017C0" w:rsidRPr="008E644E">
        <w:rPr>
          <w:u w:val="single"/>
        </w:rPr>
        <w:t>free service</w:t>
      </w:r>
      <w:r w:rsidR="004017C0">
        <w:t xml:space="preserve"> available </w:t>
      </w:r>
      <w:r>
        <w:t>for people who:</w:t>
      </w:r>
    </w:p>
    <w:p w14:paraId="57AEA855" w14:textId="20EDB89D" w:rsidR="00327AE8" w:rsidRDefault="00327AE8" w:rsidP="00327AE8">
      <w:pPr>
        <w:pStyle w:val="ListParagraph"/>
        <w:numPr>
          <w:ilvl w:val="0"/>
          <w:numId w:val="6"/>
        </w:numPr>
        <w:autoSpaceDE w:val="0"/>
        <w:autoSpaceDN w:val="0"/>
        <w:adjustRightInd w:val="0"/>
      </w:pPr>
      <w:r w:rsidRPr="001B6E7C">
        <w:t>are socially isolated or at risk of being socially isolated, including if they belong to a special needs grou</w:t>
      </w:r>
      <w:r>
        <w:t xml:space="preserve">p as defined </w:t>
      </w:r>
      <w:r w:rsidR="00340755">
        <w:t>in</w:t>
      </w:r>
      <w:r>
        <w:t xml:space="preserve"> the </w:t>
      </w:r>
      <w:r w:rsidR="00340755" w:rsidRPr="008E644E">
        <w:rPr>
          <w:i/>
        </w:rPr>
        <w:t xml:space="preserve">Aged Care </w:t>
      </w:r>
      <w:r w:rsidRPr="008E644E">
        <w:rPr>
          <w:i/>
        </w:rPr>
        <w:t>Act</w:t>
      </w:r>
      <w:r w:rsidR="00340755" w:rsidRPr="008E644E">
        <w:rPr>
          <w:i/>
        </w:rPr>
        <w:t xml:space="preserve"> 1997</w:t>
      </w:r>
    </w:p>
    <w:p w14:paraId="627CB8F1" w14:textId="5AD012F6" w:rsidR="00327AE8" w:rsidRPr="0085407B" w:rsidRDefault="00327AE8" w:rsidP="00327AE8">
      <w:pPr>
        <w:pStyle w:val="ListParagraph"/>
        <w:numPr>
          <w:ilvl w:val="0"/>
          <w:numId w:val="6"/>
        </w:numPr>
      </w:pPr>
      <w:r w:rsidRPr="0085407B">
        <w:t>do not have regular and reasonably frequent positive and engaged co</w:t>
      </w:r>
      <w:r>
        <w:t>ntact with friends or relatives</w:t>
      </w:r>
    </w:p>
    <w:p w14:paraId="7267C912" w14:textId="2476D174" w:rsidR="00327AE8" w:rsidRPr="0085407B" w:rsidRDefault="00327AE8">
      <w:pPr>
        <w:pStyle w:val="ListParagraph"/>
        <w:numPr>
          <w:ilvl w:val="0"/>
          <w:numId w:val="6"/>
        </w:numPr>
      </w:pPr>
      <w:r>
        <w:t>feel isolated and lonely</w:t>
      </w:r>
    </w:p>
    <w:p w14:paraId="55983493" w14:textId="364B479D" w:rsidR="00327AE8" w:rsidRDefault="00340755" w:rsidP="008E644E">
      <w:pPr>
        <w:pStyle w:val="ListParagraph"/>
        <w:numPr>
          <w:ilvl w:val="0"/>
          <w:numId w:val="6"/>
        </w:numPr>
      </w:pPr>
      <w:r>
        <w:t>have</w:t>
      </w:r>
      <w:r w:rsidR="00327AE8" w:rsidRPr="0085407B">
        <w:t xml:space="preserve"> frailty, mobility or communication impairment </w:t>
      </w:r>
      <w:r>
        <w:t xml:space="preserve">that </w:t>
      </w:r>
      <w:r w:rsidR="00327AE8" w:rsidRPr="0085407B">
        <w:t xml:space="preserve">prevents them from participating in social or leisure opportunities. </w:t>
      </w:r>
    </w:p>
    <w:p w14:paraId="5B62F9E5" w14:textId="0839E3EF" w:rsidR="00327AE8" w:rsidRDefault="0016635A" w:rsidP="008E644E">
      <w:pPr>
        <w:pStyle w:val="Heading2"/>
      </w:pPr>
      <w:bookmarkStart w:id="17" w:name="_Toc20387611"/>
      <w:bookmarkStart w:id="18" w:name="_Toc28002327"/>
      <w:r w:rsidRPr="00D04AEF">
        <w:t xml:space="preserve">Aims </w:t>
      </w:r>
      <w:r w:rsidR="00327AE8">
        <w:t>and intended participants</w:t>
      </w:r>
      <w:bookmarkStart w:id="19" w:name="_Toc25830435"/>
      <w:bookmarkEnd w:id="17"/>
      <w:bookmarkEnd w:id="18"/>
      <w:bookmarkEnd w:id="19"/>
    </w:p>
    <w:p w14:paraId="4A44A7FD" w14:textId="6B41EE61" w:rsidR="0016635A" w:rsidRPr="001B6E7C" w:rsidRDefault="0016635A" w:rsidP="0016635A">
      <w:r w:rsidRPr="001B6E7C">
        <w:t xml:space="preserve">The </w:t>
      </w:r>
      <w:r>
        <w:t>CVS</w:t>
      </w:r>
      <w:r w:rsidRPr="001B6E7C">
        <w:t xml:space="preserve"> aims to </w:t>
      </w:r>
      <w:r>
        <w:t xml:space="preserve">improve </w:t>
      </w:r>
      <w:r w:rsidRPr="001B6E7C">
        <w:t xml:space="preserve">quality of life for the aged care recipients participating in the </w:t>
      </w:r>
      <w:r>
        <w:t>scheme, shown by</w:t>
      </w:r>
      <w:r w:rsidRPr="001B6E7C">
        <w:t xml:space="preserve">: </w:t>
      </w:r>
    </w:p>
    <w:p w14:paraId="46ED7B7D" w14:textId="77777777" w:rsidR="0016635A" w:rsidRPr="0085407B" w:rsidRDefault="0016635A" w:rsidP="0016635A">
      <w:pPr>
        <w:pStyle w:val="ListParagraph"/>
        <w:numPr>
          <w:ilvl w:val="0"/>
          <w:numId w:val="14"/>
        </w:numPr>
        <w:spacing w:line="276" w:lineRule="auto"/>
        <w:contextualSpacing w:val="0"/>
      </w:pPr>
      <w:r>
        <w:t>increased self-esteem;</w:t>
      </w:r>
    </w:p>
    <w:p w14:paraId="1FA73770" w14:textId="77777777" w:rsidR="0016635A" w:rsidRPr="0085407B" w:rsidRDefault="0016635A" w:rsidP="0016635A">
      <w:pPr>
        <w:pStyle w:val="ListParagraph"/>
        <w:numPr>
          <w:ilvl w:val="0"/>
          <w:numId w:val="14"/>
        </w:numPr>
        <w:spacing w:line="276" w:lineRule="auto"/>
        <w:contextualSpacing w:val="0"/>
      </w:pPr>
      <w:r>
        <w:t>general feeling of wellbeing;</w:t>
      </w:r>
    </w:p>
    <w:p w14:paraId="6D069309" w14:textId="77777777" w:rsidR="0016635A" w:rsidRPr="0085407B" w:rsidRDefault="0016635A" w:rsidP="0016635A">
      <w:pPr>
        <w:pStyle w:val="ListParagraph"/>
        <w:numPr>
          <w:ilvl w:val="0"/>
          <w:numId w:val="14"/>
        </w:numPr>
        <w:spacing w:line="276" w:lineRule="auto"/>
        <w:contextualSpacing w:val="0"/>
      </w:pPr>
      <w:r>
        <w:t xml:space="preserve">reduced </w:t>
      </w:r>
      <w:r w:rsidRPr="0085407B">
        <w:t>fee</w:t>
      </w:r>
      <w:r>
        <w:t>lings of depression and anxiety;</w:t>
      </w:r>
    </w:p>
    <w:p w14:paraId="3043A7D2" w14:textId="77777777" w:rsidR="0016635A" w:rsidRPr="0085407B" w:rsidRDefault="0016635A" w:rsidP="0016635A">
      <w:pPr>
        <w:pStyle w:val="ListParagraph"/>
        <w:numPr>
          <w:ilvl w:val="0"/>
          <w:numId w:val="14"/>
        </w:numPr>
        <w:spacing w:line="276" w:lineRule="auto"/>
        <w:contextualSpacing w:val="0"/>
      </w:pPr>
      <w:r>
        <w:t>increased sense of purpose;</w:t>
      </w:r>
    </w:p>
    <w:p w14:paraId="2E89FE54" w14:textId="77777777" w:rsidR="0016635A" w:rsidRPr="0085407B" w:rsidRDefault="0016635A" w:rsidP="0016635A">
      <w:pPr>
        <w:pStyle w:val="ListParagraph"/>
        <w:numPr>
          <w:ilvl w:val="0"/>
          <w:numId w:val="14"/>
        </w:numPr>
        <w:spacing w:line="276" w:lineRule="auto"/>
        <w:contextualSpacing w:val="0"/>
      </w:pPr>
      <w:r w:rsidRPr="0085407B">
        <w:t>feeling cared for an</w:t>
      </w:r>
      <w:r>
        <w:t>d/or connected to the community;</w:t>
      </w:r>
    </w:p>
    <w:p w14:paraId="7EEEAA96" w14:textId="77777777" w:rsidR="0016635A" w:rsidRPr="0085407B" w:rsidRDefault="0016635A" w:rsidP="0016635A">
      <w:pPr>
        <w:pStyle w:val="ListParagraph"/>
        <w:numPr>
          <w:ilvl w:val="0"/>
          <w:numId w:val="14"/>
        </w:numPr>
        <w:spacing w:line="276" w:lineRule="auto"/>
        <w:contextualSpacing w:val="0"/>
      </w:pPr>
      <w:r w:rsidRPr="0085407B">
        <w:t>reduced feelings of loneliness a</w:t>
      </w:r>
      <w:r>
        <w:t>nd isolation;</w:t>
      </w:r>
    </w:p>
    <w:p w14:paraId="25134709" w14:textId="77777777" w:rsidR="0016635A" w:rsidRPr="0085407B" w:rsidRDefault="0016635A" w:rsidP="0016635A">
      <w:pPr>
        <w:pStyle w:val="ListParagraph"/>
        <w:numPr>
          <w:ilvl w:val="0"/>
          <w:numId w:val="14"/>
        </w:numPr>
        <w:spacing w:line="276" w:lineRule="auto"/>
        <w:contextualSpacing w:val="0"/>
      </w:pPr>
      <w:r w:rsidRPr="0085407B">
        <w:t xml:space="preserve">a sense of connectedness to the care recipient’s </w:t>
      </w:r>
      <w:r>
        <w:t>individual culture and identity;</w:t>
      </w:r>
    </w:p>
    <w:p w14:paraId="6F98F890" w14:textId="77777777" w:rsidR="0016635A" w:rsidRPr="0085407B" w:rsidRDefault="0016635A" w:rsidP="0016635A">
      <w:pPr>
        <w:pStyle w:val="ListParagraph"/>
        <w:numPr>
          <w:ilvl w:val="0"/>
          <w:numId w:val="14"/>
        </w:numPr>
        <w:spacing w:line="276" w:lineRule="auto"/>
        <w:contextualSpacing w:val="0"/>
      </w:pPr>
      <w:r w:rsidRPr="0085407B">
        <w:t xml:space="preserve">a sense of connectedness to other Commonwealth subsidised aged care recipients in the residential aged care home, and increased </w:t>
      </w:r>
      <w:r>
        <w:t>interactions</w:t>
      </w:r>
      <w:r w:rsidRPr="0085407B">
        <w:t xml:space="preserve"> between the group of residents visited</w:t>
      </w:r>
      <w:r>
        <w:t>; and</w:t>
      </w:r>
    </w:p>
    <w:p w14:paraId="5A84936A" w14:textId="1972EAAD" w:rsidR="0016635A" w:rsidRPr="0085407B" w:rsidRDefault="0016635A" w:rsidP="0016635A">
      <w:pPr>
        <w:pStyle w:val="ListParagraph"/>
        <w:numPr>
          <w:ilvl w:val="0"/>
          <w:numId w:val="14"/>
        </w:numPr>
        <w:spacing w:line="276" w:lineRule="auto"/>
        <w:contextualSpacing w:val="0"/>
      </w:pPr>
      <w:r w:rsidRPr="0085407B">
        <w:t>maintained or increased independence</w:t>
      </w:r>
      <w:r>
        <w:t>.</w:t>
      </w:r>
    </w:p>
    <w:p w14:paraId="506B53F7" w14:textId="77777777" w:rsidR="00D04AEF" w:rsidRPr="00D04AEF" w:rsidRDefault="00D04AEF" w:rsidP="00D05A66">
      <w:pPr>
        <w:pStyle w:val="Heading2"/>
      </w:pPr>
      <w:bookmarkStart w:id="20" w:name="_Toc17963802"/>
      <w:bookmarkStart w:id="21" w:name="_Toc17970252"/>
      <w:bookmarkStart w:id="22" w:name="_Toc17976286"/>
      <w:bookmarkStart w:id="23" w:name="_Toc19719190"/>
      <w:bookmarkStart w:id="24" w:name="_Toc20146319"/>
      <w:bookmarkStart w:id="25" w:name="_Toc20150288"/>
      <w:bookmarkStart w:id="26" w:name="_Toc20322582"/>
      <w:bookmarkStart w:id="27" w:name="_Toc20325454"/>
      <w:bookmarkStart w:id="28" w:name="_Toc20326354"/>
      <w:bookmarkStart w:id="29" w:name="_Toc20387354"/>
      <w:bookmarkStart w:id="30" w:name="_Toc20387483"/>
      <w:bookmarkStart w:id="31" w:name="_Toc20387613"/>
      <w:bookmarkStart w:id="32" w:name="_Toc23508819"/>
      <w:bookmarkStart w:id="33" w:name="_Toc23509074"/>
      <w:bookmarkStart w:id="34" w:name="_Toc24708115"/>
      <w:bookmarkStart w:id="35" w:name="_Toc24709902"/>
      <w:bookmarkStart w:id="36" w:name="_Toc25745830"/>
      <w:bookmarkStart w:id="37" w:name="_Toc25754318"/>
      <w:bookmarkStart w:id="38" w:name="_Toc25754471"/>
      <w:bookmarkStart w:id="39" w:name="_Toc25754624"/>
      <w:bookmarkStart w:id="40" w:name="_Toc25754777"/>
      <w:bookmarkStart w:id="41" w:name="_Toc25830436"/>
      <w:bookmarkStart w:id="42" w:name="_Toc17963803"/>
      <w:bookmarkStart w:id="43" w:name="_Toc17970253"/>
      <w:bookmarkStart w:id="44" w:name="_Toc17976287"/>
      <w:bookmarkStart w:id="45" w:name="_Toc19719191"/>
      <w:bookmarkStart w:id="46" w:name="_Toc20146320"/>
      <w:bookmarkStart w:id="47" w:name="_Toc20150289"/>
      <w:bookmarkStart w:id="48" w:name="_Toc20322583"/>
      <w:bookmarkStart w:id="49" w:name="_Toc20325455"/>
      <w:bookmarkStart w:id="50" w:name="_Toc20326355"/>
      <w:bookmarkStart w:id="51" w:name="_Toc20387355"/>
      <w:bookmarkStart w:id="52" w:name="_Toc20387484"/>
      <w:bookmarkStart w:id="53" w:name="_Toc20387614"/>
      <w:bookmarkStart w:id="54" w:name="_Toc23508820"/>
      <w:bookmarkStart w:id="55" w:name="_Toc23509075"/>
      <w:bookmarkStart w:id="56" w:name="_Toc24708116"/>
      <w:bookmarkStart w:id="57" w:name="_Toc24709903"/>
      <w:bookmarkStart w:id="58" w:name="_Toc25745831"/>
      <w:bookmarkStart w:id="59" w:name="_Toc25754319"/>
      <w:bookmarkStart w:id="60" w:name="_Toc25754472"/>
      <w:bookmarkStart w:id="61" w:name="_Toc25754625"/>
      <w:bookmarkStart w:id="62" w:name="_Toc25754778"/>
      <w:bookmarkStart w:id="63" w:name="_Toc25830437"/>
      <w:bookmarkStart w:id="64" w:name="_Toc2800232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D04AEF">
        <w:t>History</w:t>
      </w:r>
      <w:bookmarkEnd w:id="64"/>
    </w:p>
    <w:p w14:paraId="4081028C" w14:textId="034FBA93" w:rsidR="008448A9" w:rsidRPr="00C22296" w:rsidRDefault="00D04AEF" w:rsidP="008448A9">
      <w:pPr>
        <w:tabs>
          <w:tab w:val="left" w:pos="567"/>
        </w:tabs>
        <w:spacing w:after="100" w:afterAutospacing="1"/>
      </w:pPr>
      <w:r>
        <w:t xml:space="preserve">The </w:t>
      </w:r>
      <w:r w:rsidR="008339C6">
        <w:t xml:space="preserve">CVS program </w:t>
      </w:r>
      <w:r>
        <w:t xml:space="preserve">has </w:t>
      </w:r>
      <w:r w:rsidRPr="001B6E7C">
        <w:t>successfully provided</w:t>
      </w:r>
      <w:r>
        <w:t xml:space="preserve"> one-on-one</w:t>
      </w:r>
      <w:r w:rsidRPr="001B6E7C">
        <w:t xml:space="preserve"> friendship and companionship </w:t>
      </w:r>
      <w:r w:rsidR="006677A1">
        <w:t xml:space="preserve">to residents </w:t>
      </w:r>
      <w:r w:rsidRPr="001B6E7C">
        <w:t xml:space="preserve">of Australian Government </w:t>
      </w:r>
      <w:r w:rsidR="003F4B67">
        <w:t xml:space="preserve">funded </w:t>
      </w:r>
      <w:r>
        <w:t xml:space="preserve">residential </w:t>
      </w:r>
      <w:r w:rsidRPr="001B6E7C">
        <w:t xml:space="preserve">aged care </w:t>
      </w:r>
      <w:r>
        <w:t>services since 1992</w:t>
      </w:r>
      <w:r w:rsidR="003E0654">
        <w:t>. It</w:t>
      </w:r>
      <w:r>
        <w:t xml:space="preserve"> was expanded in 2013</w:t>
      </w:r>
      <w:r w:rsidR="003C4E3B">
        <w:t>-14</w:t>
      </w:r>
      <w:r>
        <w:t xml:space="preserve"> to </w:t>
      </w:r>
      <w:r w:rsidR="003F4B67">
        <w:t>people receiving</w:t>
      </w:r>
      <w:r>
        <w:t xml:space="preserve"> home care packages</w:t>
      </w:r>
      <w:r w:rsidR="003F4B67">
        <w:t>,</w:t>
      </w:r>
      <w:r>
        <w:t xml:space="preserve"> and group visits </w:t>
      </w:r>
      <w:r w:rsidR="00183900">
        <w:t xml:space="preserve">(two or more visits) </w:t>
      </w:r>
      <w:r>
        <w:t>in residential aged care</w:t>
      </w:r>
      <w:r w:rsidR="00344E46">
        <w:t xml:space="preserve"> </w:t>
      </w:r>
      <w:r w:rsidR="00183900">
        <w:t>homes</w:t>
      </w:r>
      <w:r w:rsidR="008448A9">
        <w:t xml:space="preserve">. The expanded funding was also </w:t>
      </w:r>
      <w:r w:rsidR="00E932CA">
        <w:t xml:space="preserve">intended to give </w:t>
      </w:r>
      <w:r w:rsidR="008448A9">
        <w:t xml:space="preserve">greater focus on </w:t>
      </w:r>
      <w:r w:rsidR="00343B9D">
        <w:t>recipients</w:t>
      </w:r>
      <w:r w:rsidR="008448A9">
        <w:t xml:space="preserve"> identifying with special needs.</w:t>
      </w:r>
    </w:p>
    <w:p w14:paraId="278DECFB" w14:textId="64DE46C0" w:rsidR="00D04AEF" w:rsidRPr="00340755" w:rsidRDefault="006D1B5B" w:rsidP="00D04AEF">
      <w:r>
        <w:t xml:space="preserve">The </w:t>
      </w:r>
      <w:r w:rsidR="003117C2">
        <w:t xml:space="preserve">CVS </w:t>
      </w:r>
      <w:r>
        <w:t xml:space="preserve">was reviewed in 2016 to </w:t>
      </w:r>
      <w:r w:rsidR="00697BBC">
        <w:t>explore how it c</w:t>
      </w:r>
      <w:r w:rsidR="008448A9">
        <w:t>ould</w:t>
      </w:r>
      <w:r w:rsidR="00697BBC">
        <w:t xml:space="preserve"> continue to provide support to </w:t>
      </w:r>
      <w:r w:rsidR="00343B9D">
        <w:t>recipient</w:t>
      </w:r>
      <w:r w:rsidR="00697BBC">
        <w:t>s and how this support</w:t>
      </w:r>
      <w:r w:rsidR="00AE48F7">
        <w:t xml:space="preserve"> align</w:t>
      </w:r>
      <w:r w:rsidR="008448A9">
        <w:t>ed</w:t>
      </w:r>
      <w:r w:rsidR="00AE48F7">
        <w:t xml:space="preserve"> with aged care reforms.</w:t>
      </w:r>
      <w:r w:rsidR="00697BBC">
        <w:t xml:space="preserve"> </w:t>
      </w:r>
      <w:r w:rsidR="00404DBD">
        <w:t xml:space="preserve">Following </w:t>
      </w:r>
      <w:r w:rsidR="00E15DEA">
        <w:t xml:space="preserve">the </w:t>
      </w:r>
      <w:r w:rsidR="00404DBD">
        <w:t>revie</w:t>
      </w:r>
      <w:r w:rsidR="00E15DEA">
        <w:t xml:space="preserve">w, the </w:t>
      </w:r>
      <w:r w:rsidR="0065516E">
        <w:t>D</w:t>
      </w:r>
      <w:r w:rsidR="00272E29">
        <w:t xml:space="preserve">epartment </w:t>
      </w:r>
      <w:r w:rsidR="0065516E">
        <w:t xml:space="preserve">of Health (the department) </w:t>
      </w:r>
      <w:r w:rsidR="00272E29">
        <w:t xml:space="preserve">conducted a CVS open funding round from </w:t>
      </w:r>
      <w:r w:rsidR="00272E29">
        <w:lastRenderedPageBreak/>
        <w:t>1</w:t>
      </w:r>
      <w:r w:rsidR="00370A01">
        <w:t> </w:t>
      </w:r>
      <w:r w:rsidR="00272E29">
        <w:t>May</w:t>
      </w:r>
      <w:r w:rsidR="00370A01">
        <w:t> </w:t>
      </w:r>
      <w:r w:rsidR="00272E29">
        <w:t>2018 to 28</w:t>
      </w:r>
      <w:r w:rsidR="003117C2">
        <w:t> </w:t>
      </w:r>
      <w:r w:rsidR="00272E29">
        <w:t>June 2018 for the delivery of the CVS from 1</w:t>
      </w:r>
      <w:r w:rsidR="0065516E">
        <w:t> </w:t>
      </w:r>
      <w:r w:rsidR="00272E29">
        <w:t>January</w:t>
      </w:r>
      <w:r w:rsidR="0065516E">
        <w:t> </w:t>
      </w:r>
      <w:r w:rsidR="00272E29">
        <w:t>2019 to 30</w:t>
      </w:r>
      <w:r w:rsidR="00370A01">
        <w:t> </w:t>
      </w:r>
      <w:r w:rsidR="00272E29">
        <w:t>June</w:t>
      </w:r>
      <w:r w:rsidR="00370A01">
        <w:t> </w:t>
      </w:r>
      <w:r w:rsidR="00272E29">
        <w:t>2021</w:t>
      </w:r>
      <w:r w:rsidR="00327AE8">
        <w:t xml:space="preserve">. The </w:t>
      </w:r>
      <w:r w:rsidR="00340755">
        <w:t xml:space="preserve">Grant Opportunity Guidelines for this round were designed to </w:t>
      </w:r>
      <w:r w:rsidR="00272E29" w:rsidRPr="005F34C6">
        <w:t>address issues identified in the 2016 review of the CVS</w:t>
      </w:r>
      <w:r w:rsidR="00863919" w:rsidRPr="008E644E">
        <w:t xml:space="preserve"> and </w:t>
      </w:r>
      <w:r w:rsidR="00340755" w:rsidRPr="008E644E">
        <w:t>improve CVS service reach to</w:t>
      </w:r>
      <w:r w:rsidR="00863919" w:rsidRPr="008E644E">
        <w:t xml:space="preserve"> older people in the special needs groups</w:t>
      </w:r>
      <w:r w:rsidR="00340755" w:rsidRPr="008E644E">
        <w:t xml:space="preserve"> in the </w:t>
      </w:r>
      <w:r w:rsidR="00340755" w:rsidRPr="008E644E">
        <w:rPr>
          <w:i/>
        </w:rPr>
        <w:t>Aged Care Act 1997</w:t>
      </w:r>
      <w:r w:rsidR="00272E29" w:rsidRPr="005F34C6">
        <w:t>.</w:t>
      </w:r>
    </w:p>
    <w:p w14:paraId="0AC910EF" w14:textId="77777777" w:rsidR="00036825" w:rsidRPr="00340755" w:rsidRDefault="00036825" w:rsidP="00D05A66">
      <w:pPr>
        <w:pStyle w:val="Heading2"/>
      </w:pPr>
      <w:bookmarkStart w:id="65" w:name="_Toc28002329"/>
      <w:r w:rsidRPr="00340755">
        <w:t>Legislation</w:t>
      </w:r>
      <w:bookmarkEnd w:id="65"/>
    </w:p>
    <w:p w14:paraId="5E9B59B1" w14:textId="4DB38B25" w:rsidR="00036825" w:rsidRPr="00344E46" w:rsidRDefault="00E7758A">
      <w:hyperlink r:id="rId10" w:history="1">
        <w:r w:rsidR="00DE2EB9" w:rsidRPr="00DE2EB9">
          <w:rPr>
            <w:rStyle w:val="Hyperlink"/>
            <w:i/>
          </w:rPr>
          <w:t>Aged Care Act 1997</w:t>
        </w:r>
      </w:hyperlink>
      <w:r w:rsidR="00DE2EB9">
        <w:t xml:space="preserve"> </w:t>
      </w:r>
      <w:r w:rsidR="00004CBF">
        <w:t>(the Act).</w:t>
      </w:r>
      <w:r w:rsidR="003441FB">
        <w:t xml:space="preserve"> </w:t>
      </w:r>
      <w:r w:rsidR="003117C2">
        <w:t>C</w:t>
      </w:r>
      <w:r w:rsidR="00004CBF">
        <w:t xml:space="preserve">ommunity </w:t>
      </w:r>
      <w:r w:rsidR="00340755">
        <w:t>V</w:t>
      </w:r>
      <w:r w:rsidR="00004CBF">
        <w:t xml:space="preserve">isitors </w:t>
      </w:r>
      <w:r w:rsidR="00340755">
        <w:t>G</w:t>
      </w:r>
      <w:r w:rsidR="00004CBF">
        <w:t xml:space="preserve">rants </w:t>
      </w:r>
      <w:r w:rsidR="003117C2">
        <w:t>P</w:t>
      </w:r>
      <w:r w:rsidR="00004CBF">
        <w:t xml:space="preserve">art 5.6, </w:t>
      </w:r>
      <w:r w:rsidR="003117C2">
        <w:t>D</w:t>
      </w:r>
      <w:r w:rsidR="00004CBF">
        <w:t>ivision 82 and the</w:t>
      </w:r>
      <w:r w:rsidR="00DE2EB9">
        <w:rPr>
          <w:i/>
        </w:rPr>
        <w:t xml:space="preserve"> </w:t>
      </w:r>
      <w:hyperlink r:id="rId11" w:history="1">
        <w:r w:rsidR="00DE2EB9">
          <w:rPr>
            <w:rStyle w:val="Hyperlink"/>
            <w:i/>
          </w:rPr>
          <w:t>Grant Principles 2014</w:t>
        </w:r>
      </w:hyperlink>
      <w:r w:rsidR="00BC066A">
        <w:rPr>
          <w:rStyle w:val="Hyperlink"/>
          <w:i/>
        </w:rPr>
        <w:t xml:space="preserve"> </w:t>
      </w:r>
      <w:r w:rsidR="00BC066A">
        <w:t>Part 4</w:t>
      </w:r>
      <w:r w:rsidR="00344E46">
        <w:rPr>
          <w:i/>
        </w:rPr>
        <w:t>.</w:t>
      </w:r>
    </w:p>
    <w:p w14:paraId="08CCD656" w14:textId="77777777" w:rsidR="00E15DEA" w:rsidRPr="00D04AEF" w:rsidRDefault="00E15DEA" w:rsidP="00D05A66">
      <w:pPr>
        <w:pStyle w:val="Heading2"/>
      </w:pPr>
      <w:bookmarkStart w:id="66" w:name="_Toc28002330"/>
      <w:r w:rsidRPr="00D04AEF">
        <w:t>Eligibility</w:t>
      </w:r>
      <w:r w:rsidR="00795FEC">
        <w:t xml:space="preserve"> to receive the CVS</w:t>
      </w:r>
      <w:bookmarkEnd w:id="66"/>
    </w:p>
    <w:p w14:paraId="798A83FB" w14:textId="518AF99F" w:rsidR="000121C3" w:rsidRDefault="00E15DEA" w:rsidP="00870053">
      <w:r w:rsidRPr="0085407B">
        <w:t xml:space="preserve">The </w:t>
      </w:r>
      <w:r w:rsidR="003117C2">
        <w:t>CVS</w:t>
      </w:r>
      <w:r w:rsidR="003117C2" w:rsidRPr="0085407B">
        <w:t xml:space="preserve"> </w:t>
      </w:r>
      <w:r w:rsidRPr="0085407B">
        <w:t>is available to</w:t>
      </w:r>
      <w:r w:rsidR="00870053" w:rsidRPr="0085407B">
        <w:t xml:space="preserve"> </w:t>
      </w:r>
      <w:r w:rsidRPr="0085407B">
        <w:t>recipients of Australian Government subsidised residential aged care services or home care packages</w:t>
      </w:r>
      <w:r w:rsidR="00327AE8">
        <w:t xml:space="preserve">. </w:t>
      </w:r>
      <w:r w:rsidR="004017C0">
        <w:t xml:space="preserve">This includes care recipients approved and on a waiting list for </w:t>
      </w:r>
      <w:r w:rsidR="00BC066A">
        <w:t xml:space="preserve">residential care or </w:t>
      </w:r>
      <w:r w:rsidR="004017C0">
        <w:t>home care package</w:t>
      </w:r>
      <w:r w:rsidR="00BC066A">
        <w:t>s</w:t>
      </w:r>
      <w:r w:rsidR="004017C0">
        <w:t>.</w:t>
      </w:r>
    </w:p>
    <w:p w14:paraId="36C63454" w14:textId="77777777" w:rsidR="0010795A" w:rsidRDefault="0010795A" w:rsidP="00870053">
      <w:pPr>
        <w:rPr>
          <w:highlight w:val="yellow"/>
        </w:rPr>
      </w:pPr>
    </w:p>
    <w:p w14:paraId="31B0BA10" w14:textId="77C58CF3" w:rsidR="00DA19E7" w:rsidRDefault="00675BC7" w:rsidP="00870053">
      <w:pPr>
        <w:rPr>
          <w:color w:val="222222"/>
          <w:sz w:val="20"/>
          <w:szCs w:val="20"/>
          <w:lang w:val="en"/>
        </w:rPr>
      </w:pPr>
      <w:r w:rsidRPr="008E644E">
        <w:rPr>
          <w:color w:val="222222"/>
          <w:sz w:val="20"/>
          <w:szCs w:val="20"/>
          <w:lang w:val="en"/>
        </w:rPr>
        <w:t>Note: Aged care subsidies and supplements are available to providers of aged care services in home care and residential care. The Australian Government pays eligible providers an amount of subsidy for each care recipient, and individual supplements to care recipients to support their care</w:t>
      </w:r>
      <w:r w:rsidR="00DA19E7">
        <w:rPr>
          <w:color w:val="222222"/>
          <w:sz w:val="20"/>
          <w:szCs w:val="20"/>
          <w:lang w:val="en"/>
        </w:rPr>
        <w:t>,</w:t>
      </w:r>
      <w:r w:rsidRPr="008E644E">
        <w:rPr>
          <w:color w:val="222222"/>
          <w:sz w:val="20"/>
          <w:szCs w:val="20"/>
          <w:lang w:val="en"/>
        </w:rPr>
        <w:t xml:space="preserve"> hence the meaning of subsidised residential aged care services or home care packages.</w:t>
      </w:r>
    </w:p>
    <w:p w14:paraId="56F633B1" w14:textId="77777777" w:rsidR="00DA19E7" w:rsidRDefault="00DA19E7" w:rsidP="00870053">
      <w:pPr>
        <w:rPr>
          <w:color w:val="222222"/>
          <w:sz w:val="20"/>
          <w:szCs w:val="20"/>
          <w:lang w:val="en"/>
        </w:rPr>
      </w:pPr>
    </w:p>
    <w:p w14:paraId="35475E76" w14:textId="425E9054" w:rsidR="003B1CF7" w:rsidRPr="008E644E" w:rsidRDefault="00DA19E7" w:rsidP="00870053">
      <w:pPr>
        <w:rPr>
          <w:sz w:val="20"/>
          <w:szCs w:val="20"/>
        </w:rPr>
      </w:pPr>
      <w:r>
        <w:rPr>
          <w:color w:val="222222"/>
          <w:sz w:val="20"/>
          <w:szCs w:val="20"/>
          <w:lang w:val="en"/>
        </w:rPr>
        <w:t>Further information on subsidies and supplements can b</w:t>
      </w:r>
      <w:r w:rsidR="00F738E8">
        <w:rPr>
          <w:color w:val="222222"/>
          <w:sz w:val="20"/>
          <w:szCs w:val="20"/>
          <w:lang w:val="en"/>
        </w:rPr>
        <w:t>e</w:t>
      </w:r>
      <w:r>
        <w:rPr>
          <w:color w:val="222222"/>
          <w:sz w:val="20"/>
          <w:szCs w:val="20"/>
          <w:lang w:val="en"/>
        </w:rPr>
        <w:t xml:space="preserve"> found </w:t>
      </w:r>
      <w:r w:rsidR="00A0726F">
        <w:rPr>
          <w:color w:val="222222"/>
          <w:sz w:val="20"/>
          <w:szCs w:val="20"/>
          <w:lang w:val="en"/>
        </w:rPr>
        <w:t xml:space="preserve">at: </w:t>
      </w:r>
      <w:hyperlink r:id="rId12" w:history="1">
        <w:r w:rsidR="00A0726F">
          <w:rPr>
            <w:rStyle w:val="Hyperlink"/>
            <w:sz w:val="20"/>
            <w:szCs w:val="20"/>
            <w:lang w:val="en"/>
          </w:rPr>
          <w:t>subsidies and supplements</w:t>
        </w:r>
      </w:hyperlink>
    </w:p>
    <w:p w14:paraId="78C1624A" w14:textId="77777777" w:rsidR="004B3C0C" w:rsidRDefault="004B3C0C" w:rsidP="00503EC5">
      <w:pPr>
        <w:pStyle w:val="Heading2"/>
      </w:pPr>
      <w:bookmarkStart w:id="67" w:name="_Toc28002331"/>
      <w:r>
        <w:t>Ineligibility to receive the CVS</w:t>
      </w:r>
      <w:bookmarkEnd w:id="67"/>
    </w:p>
    <w:p w14:paraId="67CB8810" w14:textId="3ACFD753" w:rsidR="004B3C0C" w:rsidRDefault="004B3C0C" w:rsidP="008E644E">
      <w:r>
        <w:t xml:space="preserve">The </w:t>
      </w:r>
      <w:r w:rsidR="00566DF5">
        <w:t xml:space="preserve">CVS </w:t>
      </w:r>
      <w:r>
        <w:t>is not available to</w:t>
      </w:r>
      <w:r w:rsidR="00863919">
        <w:t>:</w:t>
      </w:r>
    </w:p>
    <w:p w14:paraId="5F7C8160" w14:textId="7060031F" w:rsidR="00F56AC1" w:rsidRDefault="00863919" w:rsidP="008E644E">
      <w:pPr>
        <w:pStyle w:val="ListParagraph"/>
        <w:numPr>
          <w:ilvl w:val="0"/>
          <w:numId w:val="37"/>
        </w:numPr>
        <w:spacing w:after="200" w:line="276" w:lineRule="auto"/>
      </w:pPr>
      <w:bookmarkStart w:id="68" w:name="_Toc20150294"/>
      <w:bookmarkStart w:id="69" w:name="_Toc20322588"/>
      <w:bookmarkEnd w:id="68"/>
      <w:bookmarkEnd w:id="69"/>
      <w:r>
        <w:t>p</w:t>
      </w:r>
      <w:r w:rsidRPr="000F6312">
        <w:t xml:space="preserve">eople who are receiving services under the </w:t>
      </w:r>
      <w:r>
        <w:t xml:space="preserve">Commonwealth Home Support </w:t>
      </w:r>
      <w:r w:rsidRPr="000F6312">
        <w:t>program (</w:t>
      </w:r>
      <w:r>
        <w:t xml:space="preserve">CHSP) </w:t>
      </w:r>
      <w:r w:rsidR="00DA19E7">
        <w:t xml:space="preserve">who have not been approved or on a waiting list for residential care or home care packages </w:t>
      </w:r>
      <w:r>
        <w:t>or</w:t>
      </w:r>
    </w:p>
    <w:p w14:paraId="54880D39" w14:textId="1553D4F2" w:rsidR="00863919" w:rsidRDefault="00863919" w:rsidP="008E644E">
      <w:pPr>
        <w:pStyle w:val="ListParagraph"/>
        <w:numPr>
          <w:ilvl w:val="0"/>
          <w:numId w:val="37"/>
        </w:numPr>
        <w:spacing w:after="200" w:line="276" w:lineRule="auto"/>
      </w:pPr>
      <w:r>
        <w:t xml:space="preserve">people who are </w:t>
      </w:r>
      <w:r w:rsidRPr="008E644E">
        <w:rPr>
          <w:u w:val="single"/>
        </w:rPr>
        <w:t>not</w:t>
      </w:r>
      <w:r>
        <w:t xml:space="preserve"> receiving Australian Government subsidised residential aged care services or home care packages. </w:t>
      </w:r>
    </w:p>
    <w:p w14:paraId="6FD4A598" w14:textId="77777777" w:rsidR="003B1CF7" w:rsidRDefault="003B1CF7" w:rsidP="00503EC5">
      <w:pPr>
        <w:pStyle w:val="Heading2"/>
      </w:pPr>
      <w:bookmarkStart w:id="70" w:name="_Toc17963808"/>
      <w:bookmarkStart w:id="71" w:name="_Toc17970258"/>
      <w:bookmarkStart w:id="72" w:name="_Toc17976292"/>
      <w:bookmarkStart w:id="73" w:name="_Toc19719196"/>
      <w:bookmarkStart w:id="74" w:name="_Toc20146325"/>
      <w:bookmarkStart w:id="75" w:name="_Toc20150295"/>
      <w:bookmarkStart w:id="76" w:name="_Toc20322589"/>
      <w:bookmarkStart w:id="77" w:name="_Toc20325460"/>
      <w:bookmarkStart w:id="78" w:name="_Toc20326360"/>
      <w:bookmarkStart w:id="79" w:name="_Toc20387365"/>
      <w:bookmarkStart w:id="80" w:name="_Toc20387494"/>
      <w:bookmarkStart w:id="81" w:name="_Toc20387624"/>
      <w:bookmarkStart w:id="82" w:name="_Toc23508830"/>
      <w:bookmarkStart w:id="83" w:name="_Toc23509085"/>
      <w:bookmarkStart w:id="84" w:name="_Toc24708126"/>
      <w:bookmarkStart w:id="85" w:name="_Toc24709913"/>
      <w:bookmarkStart w:id="86" w:name="_Toc25745841"/>
      <w:bookmarkStart w:id="87" w:name="_Toc25754329"/>
      <w:bookmarkStart w:id="88" w:name="_Toc25754482"/>
      <w:bookmarkStart w:id="89" w:name="_Toc25754635"/>
      <w:bookmarkStart w:id="90" w:name="_Toc25754788"/>
      <w:bookmarkStart w:id="91" w:name="_Toc25830447"/>
      <w:bookmarkStart w:id="92" w:name="_Toc28002332"/>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t>Referral</w:t>
      </w:r>
      <w:bookmarkEnd w:id="92"/>
      <w:r>
        <w:t xml:space="preserve"> </w:t>
      </w:r>
    </w:p>
    <w:p w14:paraId="3563D4DC" w14:textId="518B5574" w:rsidR="00CD0505" w:rsidRDefault="0065516E" w:rsidP="008E644E">
      <w:pPr>
        <w:tabs>
          <w:tab w:val="left" w:pos="426"/>
        </w:tabs>
      </w:pPr>
      <w:r>
        <w:t xml:space="preserve">Anyone can refer an eligible care recipient to a </w:t>
      </w:r>
      <w:r w:rsidR="00CD0505">
        <w:t>CVS auspice</w:t>
      </w:r>
      <w:r>
        <w:t>, including self-referral.</w:t>
      </w:r>
    </w:p>
    <w:p w14:paraId="51E9CEB8" w14:textId="77777777" w:rsidR="00566DF5" w:rsidRDefault="00566DF5" w:rsidP="00CD0505"/>
    <w:p w14:paraId="11AC37AC" w14:textId="244905E2" w:rsidR="00E15DEA" w:rsidRDefault="007E0DC7" w:rsidP="00CD0505">
      <w:r>
        <w:t xml:space="preserve">An auspice </w:t>
      </w:r>
      <w:r w:rsidR="00BD4B9F">
        <w:t xml:space="preserve">may </w:t>
      </w:r>
      <w:r>
        <w:t xml:space="preserve">be contacted through </w:t>
      </w:r>
      <w:r w:rsidR="0065516E">
        <w:t xml:space="preserve">the care recipient’s </w:t>
      </w:r>
      <w:r>
        <w:t>aged care service provider</w:t>
      </w:r>
      <w:r w:rsidR="00BD4B9F">
        <w:t xml:space="preserve"> or </w:t>
      </w:r>
      <w:r>
        <w:t xml:space="preserve">the CVS </w:t>
      </w:r>
      <w:r w:rsidR="00544E29">
        <w:t xml:space="preserve">State </w:t>
      </w:r>
      <w:r>
        <w:t>Network member</w:t>
      </w:r>
      <w:r w:rsidR="00BD4B9F">
        <w:t>. For</w:t>
      </w:r>
      <w:r>
        <w:t xml:space="preserve"> the relevant State</w:t>
      </w:r>
      <w:r w:rsidR="00BD4B9F">
        <w:t xml:space="preserve"> and Territory,</w:t>
      </w:r>
      <w:r w:rsidR="0065516E">
        <w:t xml:space="preserve"> (see </w:t>
      </w:r>
      <w:r w:rsidR="00BD4B9F">
        <w:t>3</w:t>
      </w:r>
      <w:r w:rsidR="0065516E">
        <w:t>.2 for further information)</w:t>
      </w:r>
      <w:r w:rsidR="00BD4B9F">
        <w:t>.</w:t>
      </w:r>
    </w:p>
    <w:p w14:paraId="7E09201F" w14:textId="2D8F343E" w:rsidR="0016635A" w:rsidRDefault="0016635A" w:rsidP="0016635A">
      <w:pPr>
        <w:pStyle w:val="Heading2"/>
      </w:pPr>
      <w:bookmarkStart w:id="93" w:name="_Toc28002333"/>
      <w:r w:rsidRPr="006C278E">
        <w:t>Visit Types</w:t>
      </w:r>
      <w:bookmarkEnd w:id="93"/>
    </w:p>
    <w:p w14:paraId="3F2240D2" w14:textId="77777777" w:rsidR="0016635A" w:rsidRPr="00C83A85" w:rsidRDefault="0016635A" w:rsidP="0016635A">
      <w:pPr>
        <w:spacing w:after="120"/>
      </w:pPr>
      <w:r w:rsidRPr="00C83A85">
        <w:t xml:space="preserve">Under the </w:t>
      </w:r>
      <w:r w:rsidRPr="00C83A85">
        <w:rPr>
          <w:lang w:eastAsia="en-AU"/>
        </w:rPr>
        <w:t>CVS</w:t>
      </w:r>
      <w:r w:rsidRPr="00C83A85">
        <w:t>, auspices recruit and match volunteers with residential aged care recipients or home care package recipients to provide the following types of visits:</w:t>
      </w:r>
    </w:p>
    <w:p w14:paraId="26C42CF5" w14:textId="5C6BB92D" w:rsidR="0016635A" w:rsidRDefault="0016635A" w:rsidP="008E644E">
      <w:pPr>
        <w:pStyle w:val="ListParagraph"/>
        <w:numPr>
          <w:ilvl w:val="0"/>
          <w:numId w:val="25"/>
        </w:numPr>
        <w:spacing w:before="120" w:after="120"/>
      </w:pPr>
      <w:r w:rsidRPr="00C83A85">
        <w:t xml:space="preserve">One on one volunteer visits to </w:t>
      </w:r>
      <w:r>
        <w:t>recipients</w:t>
      </w:r>
      <w:r w:rsidRPr="00C83A85">
        <w:t xml:space="preserve"> of Australian Government subsidised </w:t>
      </w:r>
      <w:r>
        <w:t>home care packages</w:t>
      </w:r>
      <w:r w:rsidR="008E644E">
        <w:t xml:space="preserve"> or residential aged care or</w:t>
      </w:r>
      <w:r w:rsidRPr="00C83A85">
        <w:t>.</w:t>
      </w:r>
    </w:p>
    <w:p w14:paraId="12CF3A46" w14:textId="6B3C8CDA" w:rsidR="0016635A" w:rsidRDefault="0016635A" w:rsidP="008E644E">
      <w:pPr>
        <w:pStyle w:val="ListParagraph"/>
        <w:keepNext/>
        <w:numPr>
          <w:ilvl w:val="0"/>
          <w:numId w:val="15"/>
        </w:numPr>
        <w:spacing w:before="120" w:after="120"/>
        <w:ind w:hanging="357"/>
      </w:pPr>
      <w:r>
        <w:t xml:space="preserve">Group visits - </w:t>
      </w:r>
      <w:r w:rsidRPr="00C83A85">
        <w:t xml:space="preserve">two or more </w:t>
      </w:r>
      <w:r>
        <w:t>recipient</w:t>
      </w:r>
      <w:r w:rsidRPr="00C83A85">
        <w:t>s of Australian Government subsidised residential aged care at the same time, occurring in the residential aged care home.</w:t>
      </w:r>
    </w:p>
    <w:p w14:paraId="23FA2E17" w14:textId="58849DE2" w:rsidR="0010795A" w:rsidRPr="00C83A85" w:rsidRDefault="0010795A" w:rsidP="008E644E">
      <w:pPr>
        <w:keepNext/>
        <w:spacing w:before="120" w:after="120"/>
      </w:pPr>
      <w:r>
        <w:t>The Group visit must not form part of or replace the residential lifestyle program.</w:t>
      </w:r>
    </w:p>
    <w:p w14:paraId="32FB57F6" w14:textId="05C1D7A1" w:rsidR="0016635A" w:rsidRDefault="0016635A" w:rsidP="0016635A">
      <w:pPr>
        <w:tabs>
          <w:tab w:val="left" w:pos="1820"/>
        </w:tabs>
      </w:pPr>
      <w:r w:rsidRPr="00C83A85">
        <w:t xml:space="preserve">CVS auspices may provide one or both of </w:t>
      </w:r>
      <w:r>
        <w:t xml:space="preserve">the </w:t>
      </w:r>
      <w:r w:rsidRPr="00C83A85">
        <w:t xml:space="preserve">two types of </w:t>
      </w:r>
      <w:r w:rsidR="00F738E8" w:rsidRPr="00C83A85">
        <w:t>visits</w:t>
      </w:r>
      <w:r w:rsidR="00F738E8">
        <w:t xml:space="preserve">, which will be </w:t>
      </w:r>
      <w:r w:rsidR="00BD4B9F">
        <w:t>in the</w:t>
      </w:r>
      <w:r w:rsidR="00F738E8">
        <w:t>ir</w:t>
      </w:r>
      <w:r w:rsidR="00BD4B9F">
        <w:t xml:space="preserve"> F</w:t>
      </w:r>
      <w:r>
        <w:t xml:space="preserve">unding Agreement. A </w:t>
      </w:r>
      <w:r w:rsidRPr="008E644E">
        <w:t xml:space="preserve">CVS </w:t>
      </w:r>
      <w:r w:rsidR="00BD4B9F">
        <w:t xml:space="preserve">care </w:t>
      </w:r>
      <w:r w:rsidRPr="008E644E">
        <w:t>recipient can only participate in one visit type.</w:t>
      </w:r>
      <w:r>
        <w:t xml:space="preserve"> Whe</w:t>
      </w:r>
      <w:r w:rsidR="00340755">
        <w:t>n</w:t>
      </w:r>
      <w:r>
        <w:t xml:space="preserve"> a</w:t>
      </w:r>
      <w:r w:rsidR="00340755">
        <w:t xml:space="preserve"> </w:t>
      </w:r>
      <w:r>
        <w:t xml:space="preserve">CVS </w:t>
      </w:r>
      <w:r w:rsidR="00675BC7">
        <w:t xml:space="preserve">care </w:t>
      </w:r>
      <w:r>
        <w:t>recipient transfers from a home care package to</w:t>
      </w:r>
      <w:r w:rsidR="00675BC7">
        <w:t xml:space="preserve"> a</w:t>
      </w:r>
      <w:r>
        <w:t xml:space="preserve"> residential aged care and wishes to continue to receive one-on-one visit</w:t>
      </w:r>
      <w:r w:rsidR="00675BC7">
        <w:t>s</w:t>
      </w:r>
      <w:r>
        <w:t xml:space="preserve">, it is </w:t>
      </w:r>
      <w:r w:rsidR="00BD4B9F">
        <w:t>likely</w:t>
      </w:r>
      <w:r>
        <w:t xml:space="preserve"> that </w:t>
      </w:r>
      <w:r w:rsidR="00BD4B9F">
        <w:t xml:space="preserve">the </w:t>
      </w:r>
      <w:r>
        <w:t>CVS visits will continue</w:t>
      </w:r>
      <w:r w:rsidR="00BD4B9F">
        <w:t xml:space="preserve"> </w:t>
      </w:r>
      <w:r w:rsidR="00A030F8">
        <w:lastRenderedPageBreak/>
        <w:t>if</w:t>
      </w:r>
      <w:r w:rsidR="00BD4B9F">
        <w:t xml:space="preserve"> </w:t>
      </w:r>
      <w:r>
        <w:t xml:space="preserve">the CVS auspice formerly providing the </w:t>
      </w:r>
      <w:r w:rsidR="00BD4B9F">
        <w:t xml:space="preserve">home care </w:t>
      </w:r>
      <w:r>
        <w:t xml:space="preserve">service </w:t>
      </w:r>
      <w:r w:rsidR="00BD4B9F">
        <w:t xml:space="preserve">is </w:t>
      </w:r>
      <w:r w:rsidR="00F738E8">
        <w:t xml:space="preserve">also </w:t>
      </w:r>
      <w:r>
        <w:t xml:space="preserve">funded to </w:t>
      </w:r>
      <w:r w:rsidR="00F738E8">
        <w:t>p</w:t>
      </w:r>
      <w:r>
        <w:t xml:space="preserve">rovide </w:t>
      </w:r>
      <w:r w:rsidR="00F738E8">
        <w:t>the residential care service.</w:t>
      </w:r>
      <w:r>
        <w:t xml:space="preserve"> </w:t>
      </w:r>
    </w:p>
    <w:p w14:paraId="6F6A4B9C" w14:textId="77777777" w:rsidR="0016635A" w:rsidRDefault="0016635A" w:rsidP="0016635A">
      <w:pPr>
        <w:tabs>
          <w:tab w:val="left" w:pos="1820"/>
        </w:tabs>
      </w:pPr>
    </w:p>
    <w:p w14:paraId="5BE3984E" w14:textId="6E212BC4" w:rsidR="0016635A" w:rsidRDefault="0016635A" w:rsidP="0016635A">
      <w:pPr>
        <w:tabs>
          <w:tab w:val="left" w:pos="1820"/>
        </w:tabs>
      </w:pPr>
      <w:r w:rsidRPr="00AC31C4">
        <w:t xml:space="preserve">If the CVS auspice is not funded for the two types of visits the CVS </w:t>
      </w:r>
      <w:r w:rsidR="00A030F8" w:rsidRPr="00AC31C4">
        <w:t xml:space="preserve">care </w:t>
      </w:r>
      <w:r w:rsidRPr="00AC31C4">
        <w:t>recipient will need to be aware that they will still receive CVS services but may receive a volunteer visitor funded by a different CVS auspice in that area.</w:t>
      </w:r>
    </w:p>
    <w:p w14:paraId="6861A0B6" w14:textId="5C52BF17" w:rsidR="003D28D3" w:rsidRDefault="003D28D3" w:rsidP="0016635A">
      <w:pPr>
        <w:tabs>
          <w:tab w:val="left" w:pos="1820"/>
        </w:tabs>
      </w:pPr>
    </w:p>
    <w:p w14:paraId="6D79C97E" w14:textId="2C186B1D" w:rsidR="00AC31C4" w:rsidRDefault="003E564A" w:rsidP="0016635A">
      <w:pPr>
        <w:tabs>
          <w:tab w:val="left" w:pos="1820"/>
        </w:tabs>
      </w:pPr>
      <w:r>
        <w:t>Alternatively,</w:t>
      </w:r>
      <w:r w:rsidR="00AC31C4">
        <w:t xml:space="preserve"> the current volunteer visitor can register with an in area CVS auspice so the care recipient and volunteer visitor stay matched.</w:t>
      </w:r>
    </w:p>
    <w:p w14:paraId="28B5CB38" w14:textId="77777777" w:rsidR="00AC31C4" w:rsidRDefault="00AC31C4" w:rsidP="0016635A">
      <w:pPr>
        <w:tabs>
          <w:tab w:val="left" w:pos="1820"/>
        </w:tabs>
      </w:pPr>
    </w:p>
    <w:p w14:paraId="7DBF8B65" w14:textId="4502C933" w:rsidR="003D28D3" w:rsidRDefault="00F738E8" w:rsidP="008E644E">
      <w:r>
        <w:t>The duration of the v</w:t>
      </w:r>
      <w:r w:rsidR="003D28D3">
        <w:t xml:space="preserve">isits to the care recipient will generally be </w:t>
      </w:r>
      <w:r w:rsidR="00AC31C4">
        <w:t xml:space="preserve">approximately </w:t>
      </w:r>
      <w:r w:rsidR="003D28D3">
        <w:t>an hour</w:t>
      </w:r>
      <w:r w:rsidR="00AC31C4">
        <w:t>’s duration</w:t>
      </w:r>
      <w:r w:rsidR="003D28D3">
        <w:t xml:space="preserve"> at least once a fortnight</w:t>
      </w:r>
      <w:r w:rsidR="00A1089A">
        <w:t xml:space="preserve"> </w:t>
      </w:r>
      <w:r w:rsidR="00AC31C4">
        <w:t>equating to</w:t>
      </w:r>
      <w:r w:rsidR="00A1089A">
        <w:t xml:space="preserve"> 20 or more </w:t>
      </w:r>
      <w:r w:rsidR="00A1089A" w:rsidRPr="00E2084B">
        <w:t xml:space="preserve">face-to-face </w:t>
      </w:r>
      <w:r w:rsidR="00A1089A">
        <w:t>visits to one care recipient or one group care recipient in each financial year</w:t>
      </w:r>
      <w:r w:rsidR="000339D4">
        <w:t xml:space="preserve">. </w:t>
      </w:r>
      <w:r w:rsidR="000339D4" w:rsidRPr="00E2084B">
        <w:t xml:space="preserve">When a </w:t>
      </w:r>
      <w:r w:rsidR="00911978" w:rsidRPr="00E2084B">
        <w:t>face-to-face</w:t>
      </w:r>
      <w:r w:rsidR="000339D4" w:rsidRPr="00E2084B">
        <w:t xml:space="preserve"> visit is not possible</w:t>
      </w:r>
      <w:r w:rsidR="008E644E">
        <w:t>,</w:t>
      </w:r>
      <w:r w:rsidR="000339D4" w:rsidRPr="00E2084B">
        <w:t xml:space="preserve"> a letter, card or phone call may be considered </w:t>
      </w:r>
      <w:r w:rsidR="00911978" w:rsidRPr="00E2084B">
        <w:t>reasonable</w:t>
      </w:r>
      <w:r w:rsidR="000339D4" w:rsidRPr="00E2084B">
        <w:t xml:space="preserve"> contact. However, </w:t>
      </w:r>
      <w:r w:rsidR="00911978">
        <w:t xml:space="preserve">these contacts do not replace a face-to-face visit and </w:t>
      </w:r>
      <w:r w:rsidR="000339D4" w:rsidRPr="00E2084B">
        <w:t>ongoing reduced frequency visits are not acceptable and would not qualify the volunteer as an active visitor</w:t>
      </w:r>
      <w:r w:rsidR="008E644E">
        <w:t>.</w:t>
      </w:r>
    </w:p>
    <w:p w14:paraId="17ECA247" w14:textId="541A542C" w:rsidR="0016635A" w:rsidRDefault="0016635A" w:rsidP="0016635A">
      <w:pPr>
        <w:pStyle w:val="Heading1"/>
      </w:pPr>
      <w:bookmarkStart w:id="94" w:name="_Toc20322592"/>
      <w:bookmarkStart w:id="95" w:name="_Toc20325463"/>
      <w:bookmarkStart w:id="96" w:name="_Toc20326363"/>
      <w:bookmarkStart w:id="97" w:name="_Toc20387368"/>
      <w:bookmarkStart w:id="98" w:name="_Toc20387497"/>
      <w:bookmarkStart w:id="99" w:name="_Toc20387627"/>
      <w:bookmarkStart w:id="100" w:name="_Toc23508833"/>
      <w:bookmarkStart w:id="101" w:name="_Toc23509088"/>
      <w:bookmarkStart w:id="102" w:name="_Toc24708129"/>
      <w:bookmarkStart w:id="103" w:name="_Toc24709916"/>
      <w:bookmarkStart w:id="104" w:name="_Toc25745844"/>
      <w:bookmarkStart w:id="105" w:name="_Toc25754332"/>
      <w:bookmarkStart w:id="106" w:name="_Toc25754485"/>
      <w:bookmarkStart w:id="107" w:name="_Toc25754638"/>
      <w:bookmarkStart w:id="108" w:name="_Toc25754791"/>
      <w:bookmarkStart w:id="109" w:name="_Toc25830450"/>
      <w:bookmarkStart w:id="110" w:name="_Toc20322593"/>
      <w:bookmarkStart w:id="111" w:name="_Toc20325464"/>
      <w:bookmarkStart w:id="112" w:name="_Toc20326364"/>
      <w:bookmarkStart w:id="113" w:name="_Toc20387369"/>
      <w:bookmarkStart w:id="114" w:name="_Toc20387498"/>
      <w:bookmarkStart w:id="115" w:name="_Toc20387628"/>
      <w:bookmarkStart w:id="116" w:name="_Toc23508834"/>
      <w:bookmarkStart w:id="117" w:name="_Toc23509089"/>
      <w:bookmarkStart w:id="118" w:name="_Toc24708130"/>
      <w:bookmarkStart w:id="119" w:name="_Toc24709917"/>
      <w:bookmarkStart w:id="120" w:name="_Toc25745845"/>
      <w:bookmarkStart w:id="121" w:name="_Toc25754333"/>
      <w:bookmarkStart w:id="122" w:name="_Toc25754486"/>
      <w:bookmarkStart w:id="123" w:name="_Toc25754639"/>
      <w:bookmarkStart w:id="124" w:name="_Toc25754792"/>
      <w:bookmarkStart w:id="125" w:name="_Toc25830451"/>
      <w:bookmarkStart w:id="126" w:name="_Toc20322594"/>
      <w:bookmarkStart w:id="127" w:name="_Toc20325465"/>
      <w:bookmarkStart w:id="128" w:name="_Toc20326365"/>
      <w:bookmarkStart w:id="129" w:name="_Toc20387370"/>
      <w:bookmarkStart w:id="130" w:name="_Toc20387499"/>
      <w:bookmarkStart w:id="131" w:name="_Toc20387629"/>
      <w:bookmarkStart w:id="132" w:name="_Toc23508835"/>
      <w:bookmarkStart w:id="133" w:name="_Toc23509090"/>
      <w:bookmarkStart w:id="134" w:name="_Toc24708131"/>
      <w:bookmarkStart w:id="135" w:name="_Toc24709918"/>
      <w:bookmarkStart w:id="136" w:name="_Toc25745846"/>
      <w:bookmarkStart w:id="137" w:name="_Toc25754334"/>
      <w:bookmarkStart w:id="138" w:name="_Toc25754487"/>
      <w:bookmarkStart w:id="139" w:name="_Toc25754640"/>
      <w:bookmarkStart w:id="140" w:name="_Toc25754793"/>
      <w:bookmarkStart w:id="141" w:name="_Toc25830452"/>
      <w:bookmarkStart w:id="142" w:name="_Toc20322595"/>
      <w:bookmarkStart w:id="143" w:name="_Toc20325466"/>
      <w:bookmarkStart w:id="144" w:name="_Toc20326366"/>
      <w:bookmarkStart w:id="145" w:name="_Toc20387371"/>
      <w:bookmarkStart w:id="146" w:name="_Toc20387500"/>
      <w:bookmarkStart w:id="147" w:name="_Toc20387630"/>
      <w:bookmarkStart w:id="148" w:name="_Toc23508836"/>
      <w:bookmarkStart w:id="149" w:name="_Toc23509091"/>
      <w:bookmarkStart w:id="150" w:name="_Toc24708132"/>
      <w:bookmarkStart w:id="151" w:name="_Toc24709919"/>
      <w:bookmarkStart w:id="152" w:name="_Toc25745847"/>
      <w:bookmarkStart w:id="153" w:name="_Toc25754335"/>
      <w:bookmarkStart w:id="154" w:name="_Toc25754488"/>
      <w:bookmarkStart w:id="155" w:name="_Toc25754641"/>
      <w:bookmarkStart w:id="156" w:name="_Toc25754794"/>
      <w:bookmarkStart w:id="157" w:name="_Toc25830453"/>
      <w:bookmarkStart w:id="158" w:name="_Toc20322596"/>
      <w:bookmarkStart w:id="159" w:name="_Toc20325467"/>
      <w:bookmarkStart w:id="160" w:name="_Toc20326367"/>
      <w:bookmarkStart w:id="161" w:name="_Toc20387372"/>
      <w:bookmarkStart w:id="162" w:name="_Toc20387501"/>
      <w:bookmarkStart w:id="163" w:name="_Toc20387631"/>
      <w:bookmarkStart w:id="164" w:name="_Toc23508837"/>
      <w:bookmarkStart w:id="165" w:name="_Toc23509092"/>
      <w:bookmarkStart w:id="166" w:name="_Toc24708133"/>
      <w:bookmarkStart w:id="167" w:name="_Toc24709920"/>
      <w:bookmarkStart w:id="168" w:name="_Toc25745848"/>
      <w:bookmarkStart w:id="169" w:name="_Toc25754336"/>
      <w:bookmarkStart w:id="170" w:name="_Toc25754489"/>
      <w:bookmarkStart w:id="171" w:name="_Toc25754642"/>
      <w:bookmarkStart w:id="172" w:name="_Toc25754795"/>
      <w:bookmarkStart w:id="173" w:name="_Toc25830454"/>
      <w:bookmarkStart w:id="174" w:name="_Toc20322597"/>
      <w:bookmarkStart w:id="175" w:name="_Toc20325468"/>
      <w:bookmarkStart w:id="176" w:name="_Toc20326368"/>
      <w:bookmarkStart w:id="177" w:name="_Toc20387373"/>
      <w:bookmarkStart w:id="178" w:name="_Toc20387502"/>
      <w:bookmarkStart w:id="179" w:name="_Toc20387632"/>
      <w:bookmarkStart w:id="180" w:name="_Toc23508838"/>
      <w:bookmarkStart w:id="181" w:name="_Toc23509093"/>
      <w:bookmarkStart w:id="182" w:name="_Toc24708134"/>
      <w:bookmarkStart w:id="183" w:name="_Toc24709921"/>
      <w:bookmarkStart w:id="184" w:name="_Toc25745849"/>
      <w:bookmarkStart w:id="185" w:name="_Toc25754337"/>
      <w:bookmarkStart w:id="186" w:name="_Toc25754490"/>
      <w:bookmarkStart w:id="187" w:name="_Toc25754643"/>
      <w:bookmarkStart w:id="188" w:name="_Toc25754796"/>
      <w:bookmarkStart w:id="189" w:name="_Toc25830455"/>
      <w:bookmarkStart w:id="190" w:name="_Toc20322598"/>
      <w:bookmarkStart w:id="191" w:name="_Toc20325469"/>
      <w:bookmarkStart w:id="192" w:name="_Toc20326369"/>
      <w:bookmarkStart w:id="193" w:name="_Toc20387374"/>
      <w:bookmarkStart w:id="194" w:name="_Toc20387503"/>
      <w:bookmarkStart w:id="195" w:name="_Toc20387633"/>
      <w:bookmarkStart w:id="196" w:name="_Toc23508839"/>
      <w:bookmarkStart w:id="197" w:name="_Toc23509094"/>
      <w:bookmarkStart w:id="198" w:name="_Toc24708135"/>
      <w:bookmarkStart w:id="199" w:name="_Toc24709922"/>
      <w:bookmarkStart w:id="200" w:name="_Toc25745850"/>
      <w:bookmarkStart w:id="201" w:name="_Toc25754338"/>
      <w:bookmarkStart w:id="202" w:name="_Toc25754491"/>
      <w:bookmarkStart w:id="203" w:name="_Toc25754644"/>
      <w:bookmarkStart w:id="204" w:name="_Toc25754797"/>
      <w:bookmarkStart w:id="205" w:name="_Toc25830456"/>
      <w:bookmarkStart w:id="206" w:name="_Toc20322599"/>
      <w:bookmarkStart w:id="207" w:name="_Toc20325470"/>
      <w:bookmarkStart w:id="208" w:name="_Toc20326370"/>
      <w:bookmarkStart w:id="209" w:name="_Toc20387375"/>
      <w:bookmarkStart w:id="210" w:name="_Toc20387504"/>
      <w:bookmarkStart w:id="211" w:name="_Toc20387634"/>
      <w:bookmarkStart w:id="212" w:name="_Toc23508840"/>
      <w:bookmarkStart w:id="213" w:name="_Toc23509095"/>
      <w:bookmarkStart w:id="214" w:name="_Toc24708136"/>
      <w:bookmarkStart w:id="215" w:name="_Toc24709923"/>
      <w:bookmarkStart w:id="216" w:name="_Toc25745851"/>
      <w:bookmarkStart w:id="217" w:name="_Toc25754339"/>
      <w:bookmarkStart w:id="218" w:name="_Toc25754492"/>
      <w:bookmarkStart w:id="219" w:name="_Toc25754645"/>
      <w:bookmarkStart w:id="220" w:name="_Toc25754798"/>
      <w:bookmarkStart w:id="221" w:name="_Toc25830457"/>
      <w:bookmarkStart w:id="222" w:name="_Toc20322600"/>
      <w:bookmarkStart w:id="223" w:name="_Toc20325471"/>
      <w:bookmarkStart w:id="224" w:name="_Toc20326371"/>
      <w:bookmarkStart w:id="225" w:name="_Toc20387376"/>
      <w:bookmarkStart w:id="226" w:name="_Toc20387505"/>
      <w:bookmarkStart w:id="227" w:name="_Toc20387635"/>
      <w:bookmarkStart w:id="228" w:name="_Toc23508841"/>
      <w:bookmarkStart w:id="229" w:name="_Toc23509096"/>
      <w:bookmarkStart w:id="230" w:name="_Toc24708137"/>
      <w:bookmarkStart w:id="231" w:name="_Toc24709924"/>
      <w:bookmarkStart w:id="232" w:name="_Toc25745852"/>
      <w:bookmarkStart w:id="233" w:name="_Toc25754340"/>
      <w:bookmarkStart w:id="234" w:name="_Toc25754493"/>
      <w:bookmarkStart w:id="235" w:name="_Toc25754646"/>
      <w:bookmarkStart w:id="236" w:name="_Toc25754799"/>
      <w:bookmarkStart w:id="237" w:name="_Toc25830458"/>
      <w:bookmarkStart w:id="238" w:name="_Toc20322601"/>
      <w:bookmarkStart w:id="239" w:name="_Toc20325472"/>
      <w:bookmarkStart w:id="240" w:name="_Toc20326372"/>
      <w:bookmarkStart w:id="241" w:name="_Toc20387377"/>
      <w:bookmarkStart w:id="242" w:name="_Toc20387506"/>
      <w:bookmarkStart w:id="243" w:name="_Toc20387636"/>
      <w:bookmarkStart w:id="244" w:name="_Toc23508842"/>
      <w:bookmarkStart w:id="245" w:name="_Toc23509097"/>
      <w:bookmarkStart w:id="246" w:name="_Toc24708138"/>
      <w:bookmarkStart w:id="247" w:name="_Toc24709925"/>
      <w:bookmarkStart w:id="248" w:name="_Toc25745853"/>
      <w:bookmarkStart w:id="249" w:name="_Toc25754341"/>
      <w:bookmarkStart w:id="250" w:name="_Toc25754494"/>
      <w:bookmarkStart w:id="251" w:name="_Toc25754647"/>
      <w:bookmarkStart w:id="252" w:name="_Toc25754800"/>
      <w:bookmarkStart w:id="253" w:name="_Toc25830459"/>
      <w:bookmarkStart w:id="254" w:name="_Toc20322602"/>
      <w:bookmarkStart w:id="255" w:name="_Toc20325473"/>
      <w:bookmarkStart w:id="256" w:name="_Toc20326373"/>
      <w:bookmarkStart w:id="257" w:name="_Toc20387378"/>
      <w:bookmarkStart w:id="258" w:name="_Toc20387507"/>
      <w:bookmarkStart w:id="259" w:name="_Toc20387637"/>
      <w:bookmarkStart w:id="260" w:name="_Toc23508843"/>
      <w:bookmarkStart w:id="261" w:name="_Toc23509098"/>
      <w:bookmarkStart w:id="262" w:name="_Toc24708139"/>
      <w:bookmarkStart w:id="263" w:name="_Toc24709926"/>
      <w:bookmarkStart w:id="264" w:name="_Toc25745854"/>
      <w:bookmarkStart w:id="265" w:name="_Toc25754342"/>
      <w:bookmarkStart w:id="266" w:name="_Toc25754495"/>
      <w:bookmarkStart w:id="267" w:name="_Toc25754648"/>
      <w:bookmarkStart w:id="268" w:name="_Toc25754801"/>
      <w:bookmarkStart w:id="269" w:name="_Toc25830460"/>
      <w:bookmarkStart w:id="270" w:name="_Toc20322603"/>
      <w:bookmarkStart w:id="271" w:name="_Toc20325474"/>
      <w:bookmarkStart w:id="272" w:name="_Toc20326374"/>
      <w:bookmarkStart w:id="273" w:name="_Toc20387379"/>
      <w:bookmarkStart w:id="274" w:name="_Toc20387508"/>
      <w:bookmarkStart w:id="275" w:name="_Toc20387638"/>
      <w:bookmarkStart w:id="276" w:name="_Toc23508844"/>
      <w:bookmarkStart w:id="277" w:name="_Toc23509099"/>
      <w:bookmarkStart w:id="278" w:name="_Toc24708140"/>
      <w:bookmarkStart w:id="279" w:name="_Toc24709927"/>
      <w:bookmarkStart w:id="280" w:name="_Toc25745855"/>
      <w:bookmarkStart w:id="281" w:name="_Toc25754343"/>
      <w:bookmarkStart w:id="282" w:name="_Toc25754496"/>
      <w:bookmarkStart w:id="283" w:name="_Toc25754649"/>
      <w:bookmarkStart w:id="284" w:name="_Toc25754802"/>
      <w:bookmarkStart w:id="285" w:name="_Toc25830461"/>
      <w:bookmarkStart w:id="286" w:name="_Toc20322604"/>
      <w:bookmarkStart w:id="287" w:name="_Toc20325475"/>
      <w:bookmarkStart w:id="288" w:name="_Toc20326375"/>
      <w:bookmarkStart w:id="289" w:name="_Toc20387380"/>
      <w:bookmarkStart w:id="290" w:name="_Toc20387509"/>
      <w:bookmarkStart w:id="291" w:name="_Toc20387639"/>
      <w:bookmarkStart w:id="292" w:name="_Toc23508845"/>
      <w:bookmarkStart w:id="293" w:name="_Toc23509100"/>
      <w:bookmarkStart w:id="294" w:name="_Toc24708141"/>
      <w:bookmarkStart w:id="295" w:name="_Toc24709928"/>
      <w:bookmarkStart w:id="296" w:name="_Toc25745856"/>
      <w:bookmarkStart w:id="297" w:name="_Toc25754344"/>
      <w:bookmarkStart w:id="298" w:name="_Toc25754497"/>
      <w:bookmarkStart w:id="299" w:name="_Toc25754650"/>
      <w:bookmarkStart w:id="300" w:name="_Toc25754803"/>
      <w:bookmarkStart w:id="301" w:name="_Toc25830462"/>
      <w:bookmarkStart w:id="302" w:name="_Toc20322605"/>
      <w:bookmarkStart w:id="303" w:name="_Toc20325476"/>
      <w:bookmarkStart w:id="304" w:name="_Toc20326376"/>
      <w:bookmarkStart w:id="305" w:name="_Toc20387381"/>
      <w:bookmarkStart w:id="306" w:name="_Toc20387510"/>
      <w:bookmarkStart w:id="307" w:name="_Toc20387640"/>
      <w:bookmarkStart w:id="308" w:name="_Toc23508846"/>
      <w:bookmarkStart w:id="309" w:name="_Toc23509101"/>
      <w:bookmarkStart w:id="310" w:name="_Toc24708142"/>
      <w:bookmarkStart w:id="311" w:name="_Toc24709929"/>
      <w:bookmarkStart w:id="312" w:name="_Toc25745857"/>
      <w:bookmarkStart w:id="313" w:name="_Toc25754345"/>
      <w:bookmarkStart w:id="314" w:name="_Toc25754498"/>
      <w:bookmarkStart w:id="315" w:name="_Toc25754651"/>
      <w:bookmarkStart w:id="316" w:name="_Toc25754804"/>
      <w:bookmarkStart w:id="317" w:name="_Toc25830463"/>
      <w:bookmarkStart w:id="318" w:name="_Toc20322606"/>
      <w:bookmarkStart w:id="319" w:name="_Toc20325477"/>
      <w:bookmarkStart w:id="320" w:name="_Toc20326377"/>
      <w:bookmarkStart w:id="321" w:name="_Toc20387382"/>
      <w:bookmarkStart w:id="322" w:name="_Toc20387511"/>
      <w:bookmarkStart w:id="323" w:name="_Toc20387641"/>
      <w:bookmarkStart w:id="324" w:name="_Toc23508847"/>
      <w:bookmarkStart w:id="325" w:name="_Toc23509102"/>
      <w:bookmarkStart w:id="326" w:name="_Toc24708143"/>
      <w:bookmarkStart w:id="327" w:name="_Toc24709930"/>
      <w:bookmarkStart w:id="328" w:name="_Toc25745858"/>
      <w:bookmarkStart w:id="329" w:name="_Toc25754346"/>
      <w:bookmarkStart w:id="330" w:name="_Toc25754499"/>
      <w:bookmarkStart w:id="331" w:name="_Toc25754652"/>
      <w:bookmarkStart w:id="332" w:name="_Toc25754805"/>
      <w:bookmarkStart w:id="333" w:name="_Toc25830464"/>
      <w:bookmarkStart w:id="334" w:name="_Toc20322607"/>
      <w:bookmarkStart w:id="335" w:name="_Toc20325478"/>
      <w:bookmarkStart w:id="336" w:name="_Toc20326378"/>
      <w:bookmarkStart w:id="337" w:name="_Toc20387383"/>
      <w:bookmarkStart w:id="338" w:name="_Toc20387512"/>
      <w:bookmarkStart w:id="339" w:name="_Toc20387642"/>
      <w:bookmarkStart w:id="340" w:name="_Toc23508848"/>
      <w:bookmarkStart w:id="341" w:name="_Toc23509103"/>
      <w:bookmarkStart w:id="342" w:name="_Toc24708144"/>
      <w:bookmarkStart w:id="343" w:name="_Toc24709931"/>
      <w:bookmarkStart w:id="344" w:name="_Toc25745859"/>
      <w:bookmarkStart w:id="345" w:name="_Toc25754347"/>
      <w:bookmarkStart w:id="346" w:name="_Toc25754500"/>
      <w:bookmarkStart w:id="347" w:name="_Toc25754653"/>
      <w:bookmarkStart w:id="348" w:name="_Toc25754806"/>
      <w:bookmarkStart w:id="349" w:name="_Toc25830465"/>
      <w:bookmarkStart w:id="350" w:name="_Toc20322608"/>
      <w:bookmarkStart w:id="351" w:name="_Toc20325479"/>
      <w:bookmarkStart w:id="352" w:name="_Toc20326379"/>
      <w:bookmarkStart w:id="353" w:name="_Toc20387384"/>
      <w:bookmarkStart w:id="354" w:name="_Toc20387513"/>
      <w:bookmarkStart w:id="355" w:name="_Toc20387643"/>
      <w:bookmarkStart w:id="356" w:name="_Toc23508849"/>
      <w:bookmarkStart w:id="357" w:name="_Toc23509104"/>
      <w:bookmarkStart w:id="358" w:name="_Toc24708145"/>
      <w:bookmarkStart w:id="359" w:name="_Toc24709932"/>
      <w:bookmarkStart w:id="360" w:name="_Toc25745860"/>
      <w:bookmarkStart w:id="361" w:name="_Toc25754348"/>
      <w:bookmarkStart w:id="362" w:name="_Toc25754501"/>
      <w:bookmarkStart w:id="363" w:name="_Toc25754654"/>
      <w:bookmarkStart w:id="364" w:name="_Toc25754807"/>
      <w:bookmarkStart w:id="365" w:name="_Toc25830466"/>
      <w:bookmarkStart w:id="366" w:name="_Toc20322609"/>
      <w:bookmarkStart w:id="367" w:name="_Toc20325480"/>
      <w:bookmarkStart w:id="368" w:name="_Toc20326380"/>
      <w:bookmarkStart w:id="369" w:name="_Toc20387385"/>
      <w:bookmarkStart w:id="370" w:name="_Toc20387514"/>
      <w:bookmarkStart w:id="371" w:name="_Toc20387644"/>
      <w:bookmarkStart w:id="372" w:name="_Toc23508850"/>
      <w:bookmarkStart w:id="373" w:name="_Toc23509105"/>
      <w:bookmarkStart w:id="374" w:name="_Toc24708146"/>
      <w:bookmarkStart w:id="375" w:name="_Toc24709933"/>
      <w:bookmarkStart w:id="376" w:name="_Toc25745861"/>
      <w:bookmarkStart w:id="377" w:name="_Toc25754349"/>
      <w:bookmarkStart w:id="378" w:name="_Toc25754502"/>
      <w:bookmarkStart w:id="379" w:name="_Toc25754655"/>
      <w:bookmarkStart w:id="380" w:name="_Toc25754808"/>
      <w:bookmarkStart w:id="381" w:name="_Toc25830467"/>
      <w:bookmarkStart w:id="382" w:name="_Toc20322610"/>
      <w:bookmarkStart w:id="383" w:name="_Toc20325481"/>
      <w:bookmarkStart w:id="384" w:name="_Toc20326381"/>
      <w:bookmarkStart w:id="385" w:name="_Toc20387386"/>
      <w:bookmarkStart w:id="386" w:name="_Toc20387515"/>
      <w:bookmarkStart w:id="387" w:name="_Toc20387645"/>
      <w:bookmarkStart w:id="388" w:name="_Toc23508851"/>
      <w:bookmarkStart w:id="389" w:name="_Toc23509106"/>
      <w:bookmarkStart w:id="390" w:name="_Toc24708147"/>
      <w:bookmarkStart w:id="391" w:name="_Toc24709934"/>
      <w:bookmarkStart w:id="392" w:name="_Toc25745862"/>
      <w:bookmarkStart w:id="393" w:name="_Toc25754350"/>
      <w:bookmarkStart w:id="394" w:name="_Toc25754503"/>
      <w:bookmarkStart w:id="395" w:name="_Toc25754656"/>
      <w:bookmarkStart w:id="396" w:name="_Toc25754809"/>
      <w:bookmarkStart w:id="397" w:name="_Toc25830468"/>
      <w:bookmarkStart w:id="398" w:name="_Toc20322611"/>
      <w:bookmarkStart w:id="399" w:name="_Toc20325482"/>
      <w:bookmarkStart w:id="400" w:name="_Toc20326382"/>
      <w:bookmarkStart w:id="401" w:name="_Toc20387387"/>
      <w:bookmarkStart w:id="402" w:name="_Toc20387516"/>
      <w:bookmarkStart w:id="403" w:name="_Toc20387646"/>
      <w:bookmarkStart w:id="404" w:name="_Toc23508852"/>
      <w:bookmarkStart w:id="405" w:name="_Toc23509107"/>
      <w:bookmarkStart w:id="406" w:name="_Toc24708148"/>
      <w:bookmarkStart w:id="407" w:name="_Toc24709935"/>
      <w:bookmarkStart w:id="408" w:name="_Toc25745863"/>
      <w:bookmarkStart w:id="409" w:name="_Toc25754351"/>
      <w:bookmarkStart w:id="410" w:name="_Toc25754504"/>
      <w:bookmarkStart w:id="411" w:name="_Toc25754657"/>
      <w:bookmarkStart w:id="412" w:name="_Toc25754810"/>
      <w:bookmarkStart w:id="413" w:name="_Toc25830469"/>
      <w:bookmarkStart w:id="414" w:name="_Toc20322612"/>
      <w:bookmarkStart w:id="415" w:name="_Toc20325483"/>
      <w:bookmarkStart w:id="416" w:name="_Toc20326383"/>
      <w:bookmarkStart w:id="417" w:name="_Toc20387388"/>
      <w:bookmarkStart w:id="418" w:name="_Toc20387517"/>
      <w:bookmarkStart w:id="419" w:name="_Toc20387647"/>
      <w:bookmarkStart w:id="420" w:name="_Toc23508853"/>
      <w:bookmarkStart w:id="421" w:name="_Toc23509108"/>
      <w:bookmarkStart w:id="422" w:name="_Toc24708149"/>
      <w:bookmarkStart w:id="423" w:name="_Toc24709936"/>
      <w:bookmarkStart w:id="424" w:name="_Toc25745864"/>
      <w:bookmarkStart w:id="425" w:name="_Toc25754352"/>
      <w:bookmarkStart w:id="426" w:name="_Toc25754505"/>
      <w:bookmarkStart w:id="427" w:name="_Toc25754658"/>
      <w:bookmarkStart w:id="428" w:name="_Toc25754811"/>
      <w:bookmarkStart w:id="429" w:name="_Toc25830470"/>
      <w:bookmarkStart w:id="430" w:name="_Toc20322613"/>
      <w:bookmarkStart w:id="431" w:name="_Toc20325484"/>
      <w:bookmarkStart w:id="432" w:name="_Toc20326384"/>
      <w:bookmarkStart w:id="433" w:name="_Toc20387389"/>
      <w:bookmarkStart w:id="434" w:name="_Toc20387518"/>
      <w:bookmarkStart w:id="435" w:name="_Toc20387648"/>
      <w:bookmarkStart w:id="436" w:name="_Toc23508854"/>
      <w:bookmarkStart w:id="437" w:name="_Toc23509109"/>
      <w:bookmarkStart w:id="438" w:name="_Toc24708150"/>
      <w:bookmarkStart w:id="439" w:name="_Toc24709937"/>
      <w:bookmarkStart w:id="440" w:name="_Toc25745865"/>
      <w:bookmarkStart w:id="441" w:name="_Toc25754353"/>
      <w:bookmarkStart w:id="442" w:name="_Toc25754506"/>
      <w:bookmarkStart w:id="443" w:name="_Toc25754659"/>
      <w:bookmarkStart w:id="444" w:name="_Toc25754812"/>
      <w:bookmarkStart w:id="445" w:name="_Toc25830471"/>
      <w:bookmarkStart w:id="446" w:name="_Toc20322614"/>
      <w:bookmarkStart w:id="447" w:name="_Toc20325485"/>
      <w:bookmarkStart w:id="448" w:name="_Toc20326385"/>
      <w:bookmarkStart w:id="449" w:name="_Toc20387390"/>
      <w:bookmarkStart w:id="450" w:name="_Toc20387519"/>
      <w:bookmarkStart w:id="451" w:name="_Toc20387649"/>
      <w:bookmarkStart w:id="452" w:name="_Toc23508855"/>
      <w:bookmarkStart w:id="453" w:name="_Toc23509110"/>
      <w:bookmarkStart w:id="454" w:name="_Toc24708151"/>
      <w:bookmarkStart w:id="455" w:name="_Toc24709938"/>
      <w:bookmarkStart w:id="456" w:name="_Toc25745866"/>
      <w:bookmarkStart w:id="457" w:name="_Toc25754354"/>
      <w:bookmarkStart w:id="458" w:name="_Toc25754507"/>
      <w:bookmarkStart w:id="459" w:name="_Toc25754660"/>
      <w:bookmarkStart w:id="460" w:name="_Toc25754813"/>
      <w:bookmarkStart w:id="461" w:name="_Toc25830472"/>
      <w:bookmarkStart w:id="462" w:name="_Toc20322615"/>
      <w:bookmarkStart w:id="463" w:name="_Toc20325486"/>
      <w:bookmarkStart w:id="464" w:name="_Toc20326386"/>
      <w:bookmarkStart w:id="465" w:name="_Toc20387391"/>
      <w:bookmarkStart w:id="466" w:name="_Toc20387520"/>
      <w:bookmarkStart w:id="467" w:name="_Toc20387650"/>
      <w:bookmarkStart w:id="468" w:name="_Toc23508856"/>
      <w:bookmarkStart w:id="469" w:name="_Toc23509111"/>
      <w:bookmarkStart w:id="470" w:name="_Toc24708152"/>
      <w:bookmarkStart w:id="471" w:name="_Toc24709939"/>
      <w:bookmarkStart w:id="472" w:name="_Toc25745867"/>
      <w:bookmarkStart w:id="473" w:name="_Toc25754355"/>
      <w:bookmarkStart w:id="474" w:name="_Toc25754508"/>
      <w:bookmarkStart w:id="475" w:name="_Toc25754661"/>
      <w:bookmarkStart w:id="476" w:name="_Toc25754814"/>
      <w:bookmarkStart w:id="477" w:name="_Toc25830473"/>
      <w:bookmarkStart w:id="478" w:name="_Toc28002334"/>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D630CF">
        <w:t>SPECIAL NEEDS GROUPS</w:t>
      </w:r>
      <w:bookmarkEnd w:id="478"/>
    </w:p>
    <w:p w14:paraId="4DA89E60" w14:textId="77777777" w:rsidR="0016635A" w:rsidRDefault="0016635A" w:rsidP="0016635A">
      <w:r>
        <w:t>Older people in the s</w:t>
      </w:r>
      <w:r w:rsidRPr="00D71FFD">
        <w:t xml:space="preserve">pecial needs groups </w:t>
      </w:r>
      <w:r>
        <w:t xml:space="preserve">may be at greater risk of social isolation. </w:t>
      </w:r>
    </w:p>
    <w:p w14:paraId="58D0ABDB" w14:textId="589389D1" w:rsidR="0016635A" w:rsidRDefault="0016635A" w:rsidP="0016635A"/>
    <w:p w14:paraId="450AB051" w14:textId="77777777" w:rsidR="00CA45B2" w:rsidRPr="00D71FFD" w:rsidRDefault="00CA45B2" w:rsidP="00CA45B2">
      <w:r w:rsidRPr="00D71FFD">
        <w:t>While it is important for auspices to have an understanding of the nine special needs groups, the key objective of the CVS is to target people who are socially isolated or at risk of being socially isolated.</w:t>
      </w:r>
      <w:r>
        <w:t xml:space="preserve"> </w:t>
      </w:r>
      <w:r w:rsidRPr="00D71FFD">
        <w:t xml:space="preserve">It is acknowledged that social isolation may be more prevalent in some special needs groups (not necessarily all) in some aged care settings including: </w:t>
      </w:r>
    </w:p>
    <w:p w14:paraId="461AFB20" w14:textId="77777777" w:rsidR="00CA45B2" w:rsidRPr="00D71FFD" w:rsidRDefault="00CA45B2" w:rsidP="00CA45B2">
      <w:pPr>
        <w:pStyle w:val="ListParagraph"/>
        <w:numPr>
          <w:ilvl w:val="0"/>
          <w:numId w:val="3"/>
        </w:numPr>
        <w:autoSpaceDE w:val="0"/>
        <w:autoSpaceDN w:val="0"/>
        <w:adjustRightInd w:val="0"/>
      </w:pPr>
      <w:r w:rsidRPr="00D71FFD">
        <w:t>people from Aboriginal and Torr</w:t>
      </w:r>
      <w:r>
        <w:t>es Strait Islander communities;</w:t>
      </w:r>
    </w:p>
    <w:p w14:paraId="1420E374" w14:textId="77777777" w:rsidR="00CA45B2" w:rsidRDefault="00CA45B2" w:rsidP="00CA45B2">
      <w:pPr>
        <w:pStyle w:val="ListParagraph"/>
        <w:numPr>
          <w:ilvl w:val="0"/>
          <w:numId w:val="3"/>
        </w:numPr>
        <w:autoSpaceDE w:val="0"/>
        <w:autoSpaceDN w:val="0"/>
        <w:adjustRightInd w:val="0"/>
      </w:pPr>
      <w:r w:rsidRPr="00D71FFD">
        <w:t>people from culturally and ling</w:t>
      </w:r>
      <w:r>
        <w:t>uistically diverse backgrounds;</w:t>
      </w:r>
    </w:p>
    <w:p w14:paraId="4CC29109" w14:textId="77777777" w:rsidR="00CA45B2" w:rsidRPr="00D71FFD" w:rsidRDefault="00CA45B2" w:rsidP="00CA45B2">
      <w:pPr>
        <w:pStyle w:val="ListParagraph"/>
        <w:numPr>
          <w:ilvl w:val="0"/>
          <w:numId w:val="3"/>
        </w:numPr>
        <w:autoSpaceDE w:val="0"/>
        <w:autoSpaceDN w:val="0"/>
        <w:adjustRightInd w:val="0"/>
      </w:pPr>
      <w:r w:rsidRPr="00D71FFD">
        <w:t>people wh</w:t>
      </w:r>
      <w:r>
        <w:t>o live in rural or remote areas;</w:t>
      </w:r>
    </w:p>
    <w:p w14:paraId="5F42F370" w14:textId="77777777" w:rsidR="00CA45B2" w:rsidRPr="00D71FFD" w:rsidRDefault="00CA45B2" w:rsidP="00CA45B2">
      <w:pPr>
        <w:pStyle w:val="ListParagraph"/>
        <w:numPr>
          <w:ilvl w:val="0"/>
          <w:numId w:val="3"/>
        </w:numPr>
        <w:autoSpaceDE w:val="0"/>
        <w:autoSpaceDN w:val="0"/>
        <w:adjustRightInd w:val="0"/>
      </w:pPr>
      <w:r w:rsidRPr="00D71FFD">
        <w:t xml:space="preserve">care leavers (including Forgotten Australians, Former Child Migrants, </w:t>
      </w:r>
      <w:r>
        <w:t>Stolen Generations); and</w:t>
      </w:r>
    </w:p>
    <w:p w14:paraId="2682027B" w14:textId="77777777" w:rsidR="00CA45B2" w:rsidRPr="00D71FFD" w:rsidRDefault="00CA45B2" w:rsidP="00CA45B2">
      <w:pPr>
        <w:pStyle w:val="ListParagraph"/>
        <w:numPr>
          <w:ilvl w:val="0"/>
          <w:numId w:val="3"/>
        </w:numPr>
        <w:autoSpaceDE w:val="0"/>
        <w:autoSpaceDN w:val="0"/>
        <w:adjustRightInd w:val="0"/>
      </w:pPr>
      <w:r w:rsidRPr="00D71FFD">
        <w:t>Lesbian, Gay, Bisexual, T</w:t>
      </w:r>
      <w:r>
        <w:t>ransgender and Intersex people.</w:t>
      </w:r>
    </w:p>
    <w:p w14:paraId="64A5E6A6" w14:textId="77777777" w:rsidR="00CA45B2" w:rsidRDefault="00CA45B2" w:rsidP="00CA45B2"/>
    <w:p w14:paraId="4B8E5076" w14:textId="37726881" w:rsidR="00CA45B2" w:rsidRDefault="00CA45B2" w:rsidP="00CA45B2">
      <w:r>
        <w:t xml:space="preserve">More information on the above five groups is at section 2. </w:t>
      </w:r>
      <w:r w:rsidR="00370A01">
        <w:t>N</w:t>
      </w:r>
      <w:r w:rsidRPr="00D71FFD">
        <w:t>ot</w:t>
      </w:r>
      <w:r w:rsidR="00370A01">
        <w:t>ing</w:t>
      </w:r>
      <w:r w:rsidRPr="00D71FFD">
        <w:t xml:space="preserve"> that some </w:t>
      </w:r>
      <w:r>
        <w:t>people may be in</w:t>
      </w:r>
      <w:r w:rsidRPr="00D71FFD">
        <w:t xml:space="preserve"> more than one special needs group.</w:t>
      </w:r>
      <w:r>
        <w:t xml:space="preserve"> </w:t>
      </w:r>
      <w:r w:rsidRPr="00D71FFD">
        <w:t xml:space="preserve">There is </w:t>
      </w:r>
      <w:r>
        <w:t xml:space="preserve">also </w:t>
      </w:r>
      <w:r w:rsidRPr="00D71FFD">
        <w:t xml:space="preserve">recognition that some </w:t>
      </w:r>
      <w:r w:rsidR="00370A01">
        <w:t>care recipients</w:t>
      </w:r>
      <w:r w:rsidRPr="00D71FFD">
        <w:t xml:space="preserve"> may not wish to identify themselves as being from a special needs group as this may be deemed private and sensitive.</w:t>
      </w:r>
      <w:r>
        <w:t xml:space="preserve"> </w:t>
      </w:r>
    </w:p>
    <w:p w14:paraId="2DB196C2" w14:textId="77777777" w:rsidR="00CA45B2" w:rsidRDefault="00CA45B2" w:rsidP="00CA45B2"/>
    <w:p w14:paraId="10F16CCB" w14:textId="77777777" w:rsidR="00CA45B2" w:rsidRDefault="00CA45B2" w:rsidP="00CA45B2">
      <w:r w:rsidRPr="00D71FFD">
        <w:t xml:space="preserve">While auspices are required to capture and report on the delivery of services to special needs groups, it is </w:t>
      </w:r>
      <w:r>
        <w:t>acknowledged</w:t>
      </w:r>
      <w:r w:rsidRPr="00D71FFD">
        <w:t xml:space="preserve"> that there may be barriers </w:t>
      </w:r>
      <w:r>
        <w:t>to</w:t>
      </w:r>
      <w:r w:rsidRPr="00D71FFD">
        <w:t xml:space="preserve"> obtaining this information.</w:t>
      </w:r>
      <w:r>
        <w:t xml:space="preserve"> </w:t>
      </w:r>
      <w:r w:rsidRPr="00D71FFD">
        <w:t>In delivering CVS services to these groups, consideration should be</w:t>
      </w:r>
      <w:r>
        <w:t xml:space="preserve"> given to their specific needs.</w:t>
      </w:r>
    </w:p>
    <w:p w14:paraId="18E752D5" w14:textId="77777777" w:rsidR="00CA45B2" w:rsidRDefault="00CA45B2" w:rsidP="00CA45B2"/>
    <w:p w14:paraId="7D6179DC" w14:textId="77777777" w:rsidR="00CA45B2" w:rsidRDefault="00CA45B2" w:rsidP="00CA45B2">
      <w:r>
        <w:t>To improve the CVS for special needs groups, CVS auspices are encouraged to:</w:t>
      </w:r>
    </w:p>
    <w:p w14:paraId="1F8CEDE0" w14:textId="77777777" w:rsidR="00CA45B2" w:rsidRDefault="00CA45B2" w:rsidP="00CA45B2">
      <w:pPr>
        <w:pStyle w:val="ListParagraph"/>
        <w:numPr>
          <w:ilvl w:val="0"/>
          <w:numId w:val="7"/>
        </w:numPr>
      </w:pPr>
      <w:r>
        <w:t>Consider training and educating volunteers in cultural sensitivity, LGBTI awareness, dementia awareness etc.</w:t>
      </w:r>
    </w:p>
    <w:p w14:paraId="7C8E7513" w14:textId="77777777" w:rsidR="00CA45B2" w:rsidRDefault="00CA45B2" w:rsidP="00CA45B2">
      <w:pPr>
        <w:pStyle w:val="ListParagraph"/>
        <w:numPr>
          <w:ilvl w:val="0"/>
          <w:numId w:val="7"/>
        </w:numPr>
      </w:pPr>
      <w:r>
        <w:t>Build a strong network with organisations representing special needs groups.</w:t>
      </w:r>
    </w:p>
    <w:p w14:paraId="002E5DC8" w14:textId="00B74ACD" w:rsidR="00CA45B2" w:rsidRDefault="00CA45B2" w:rsidP="00CA45B2">
      <w:pPr>
        <w:pStyle w:val="ListParagraph"/>
        <w:numPr>
          <w:ilvl w:val="0"/>
          <w:numId w:val="7"/>
        </w:numPr>
      </w:pPr>
      <w:r>
        <w:t>Use innovative models to meet the outcomes of the CVS (for example, consider the use of technology in geographically distant areas</w:t>
      </w:r>
      <w:r w:rsidR="00A1089A">
        <w:t xml:space="preserve"> as detailed in the funding agreement</w:t>
      </w:r>
      <w:r>
        <w:t>).</w:t>
      </w:r>
    </w:p>
    <w:p w14:paraId="0DD06926" w14:textId="7C347EED" w:rsidR="00CA45B2" w:rsidRDefault="00CA45B2" w:rsidP="00CA45B2">
      <w:pPr>
        <w:pStyle w:val="ListParagraph"/>
        <w:numPr>
          <w:ilvl w:val="0"/>
          <w:numId w:val="7"/>
        </w:numPr>
      </w:pPr>
      <w:r>
        <w:t xml:space="preserve">Improve networking with other auspices and share information on effective models of service delivery. </w:t>
      </w:r>
    </w:p>
    <w:p w14:paraId="04F64BCD" w14:textId="5204F8DF" w:rsidR="00457900" w:rsidRDefault="00457900" w:rsidP="00CA45B2">
      <w:pPr>
        <w:pStyle w:val="ListParagraph"/>
        <w:numPr>
          <w:ilvl w:val="0"/>
          <w:numId w:val="7"/>
        </w:numPr>
      </w:pPr>
      <w:r>
        <w:lastRenderedPageBreak/>
        <w:t xml:space="preserve">Liaise with the State Network Member if a care recipient is referred to you and their needs are not easily met (i.e. language spoken). </w:t>
      </w:r>
    </w:p>
    <w:p w14:paraId="2F1AE9DF" w14:textId="70062FE9" w:rsidR="00CA45B2" w:rsidRDefault="00CA45B2" w:rsidP="0016635A"/>
    <w:p w14:paraId="585DC860" w14:textId="7AB4FA2C" w:rsidR="0016635A" w:rsidRPr="00D71FFD" w:rsidRDefault="0016635A" w:rsidP="0016635A">
      <w:r>
        <w:t>A</w:t>
      </w:r>
      <w:r w:rsidRPr="00D71FFD">
        <w:t>s</w:t>
      </w:r>
      <w:r>
        <w:t xml:space="preserve"> defined in </w:t>
      </w:r>
      <w:r w:rsidRPr="008E644E">
        <w:rPr>
          <w:i/>
        </w:rPr>
        <w:t xml:space="preserve">Section 11-3 of the </w:t>
      </w:r>
      <w:r w:rsidRPr="008E644E">
        <w:rPr>
          <w:i/>
          <w:iCs/>
        </w:rPr>
        <w:t>Act</w:t>
      </w:r>
      <w:r w:rsidRPr="00D71FFD">
        <w:rPr>
          <w:i/>
          <w:iCs/>
        </w:rPr>
        <w:t xml:space="preserve"> </w:t>
      </w:r>
      <w:r w:rsidRPr="00862392">
        <w:rPr>
          <w:iCs/>
        </w:rPr>
        <w:t>special needs groups</w:t>
      </w:r>
      <w:r w:rsidR="00340755">
        <w:rPr>
          <w:i/>
          <w:iCs/>
        </w:rPr>
        <w:t xml:space="preserve"> </w:t>
      </w:r>
      <w:r w:rsidR="00340755" w:rsidRPr="008E644E">
        <w:rPr>
          <w:iCs/>
        </w:rPr>
        <w:t>are</w:t>
      </w:r>
      <w:r w:rsidRPr="005F34C6">
        <w:t>:</w:t>
      </w:r>
      <w:r w:rsidRPr="00D71FFD">
        <w:t xml:space="preserve"> </w:t>
      </w:r>
    </w:p>
    <w:p w14:paraId="20DCE038" w14:textId="77777777" w:rsidR="0016635A" w:rsidRPr="00D71FFD" w:rsidRDefault="0016635A" w:rsidP="0016635A">
      <w:pPr>
        <w:pStyle w:val="ListParagraph"/>
        <w:numPr>
          <w:ilvl w:val="0"/>
          <w:numId w:val="2"/>
        </w:numPr>
        <w:autoSpaceDE w:val="0"/>
        <w:autoSpaceDN w:val="0"/>
        <w:adjustRightInd w:val="0"/>
      </w:pPr>
      <w:r w:rsidRPr="00D71FFD">
        <w:t>people from Aboriginal and Torres Strait Islander communities</w:t>
      </w:r>
      <w:r>
        <w:t>;</w:t>
      </w:r>
      <w:r w:rsidRPr="00D71FFD">
        <w:t xml:space="preserve"> </w:t>
      </w:r>
    </w:p>
    <w:p w14:paraId="549299E9" w14:textId="77777777" w:rsidR="0016635A" w:rsidRPr="00D71FFD" w:rsidRDefault="0016635A" w:rsidP="0016635A">
      <w:pPr>
        <w:pStyle w:val="ListParagraph"/>
        <w:numPr>
          <w:ilvl w:val="0"/>
          <w:numId w:val="2"/>
        </w:numPr>
        <w:autoSpaceDE w:val="0"/>
        <w:autoSpaceDN w:val="0"/>
        <w:adjustRightInd w:val="0"/>
      </w:pPr>
      <w:r w:rsidRPr="00D71FFD">
        <w:t>people from culturally and ling</w:t>
      </w:r>
      <w:r>
        <w:t>uistically diverse backgrounds;</w:t>
      </w:r>
    </w:p>
    <w:p w14:paraId="17276A1F" w14:textId="77777777" w:rsidR="0016635A" w:rsidRPr="00D71FFD" w:rsidRDefault="0016635A" w:rsidP="0016635A">
      <w:pPr>
        <w:pStyle w:val="ListParagraph"/>
        <w:numPr>
          <w:ilvl w:val="0"/>
          <w:numId w:val="2"/>
        </w:numPr>
        <w:autoSpaceDE w:val="0"/>
        <w:autoSpaceDN w:val="0"/>
        <w:adjustRightInd w:val="0"/>
      </w:pPr>
      <w:r w:rsidRPr="00D71FFD">
        <w:t>people who</w:t>
      </w:r>
      <w:r>
        <w:t xml:space="preserve"> live in rural or remote areas;</w:t>
      </w:r>
    </w:p>
    <w:p w14:paraId="5E1EDF02" w14:textId="77777777" w:rsidR="0016635A" w:rsidRPr="00D71FFD" w:rsidRDefault="0016635A" w:rsidP="0016635A">
      <w:pPr>
        <w:pStyle w:val="ListParagraph"/>
        <w:numPr>
          <w:ilvl w:val="0"/>
          <w:numId w:val="2"/>
        </w:numPr>
        <w:autoSpaceDE w:val="0"/>
        <w:autoSpaceDN w:val="0"/>
        <w:adjustRightInd w:val="0"/>
      </w:pPr>
      <w:r w:rsidRPr="00D71FFD">
        <w:t>people who are financi</w:t>
      </w:r>
      <w:r>
        <w:t>ally or socially disadvantaged;</w:t>
      </w:r>
    </w:p>
    <w:p w14:paraId="615E2EF5" w14:textId="77777777" w:rsidR="0016635A" w:rsidRPr="00D71FFD" w:rsidRDefault="0016635A" w:rsidP="0016635A">
      <w:pPr>
        <w:pStyle w:val="ListParagraph"/>
        <w:numPr>
          <w:ilvl w:val="0"/>
          <w:numId w:val="2"/>
        </w:numPr>
        <w:autoSpaceDE w:val="0"/>
        <w:autoSpaceDN w:val="0"/>
        <w:adjustRightInd w:val="0"/>
      </w:pPr>
      <w:r>
        <w:t>veterans;</w:t>
      </w:r>
    </w:p>
    <w:p w14:paraId="753C6809" w14:textId="77777777" w:rsidR="0016635A" w:rsidRPr="00D71FFD" w:rsidRDefault="0016635A" w:rsidP="0016635A">
      <w:pPr>
        <w:pStyle w:val="ListParagraph"/>
        <w:numPr>
          <w:ilvl w:val="0"/>
          <w:numId w:val="2"/>
        </w:numPr>
        <w:autoSpaceDE w:val="0"/>
        <w:autoSpaceDN w:val="0"/>
        <w:adjustRightInd w:val="0"/>
      </w:pPr>
      <w:r w:rsidRPr="00D71FFD">
        <w:t>people who are homeless o</w:t>
      </w:r>
      <w:r>
        <w:t>r at risk of becoming homeless;</w:t>
      </w:r>
    </w:p>
    <w:p w14:paraId="297004DA" w14:textId="77777777" w:rsidR="0016635A" w:rsidRDefault="0016635A" w:rsidP="0016635A">
      <w:pPr>
        <w:pStyle w:val="ListParagraph"/>
        <w:numPr>
          <w:ilvl w:val="0"/>
          <w:numId w:val="2"/>
        </w:numPr>
        <w:autoSpaceDE w:val="0"/>
        <w:autoSpaceDN w:val="0"/>
        <w:adjustRightInd w:val="0"/>
      </w:pPr>
      <w:r>
        <w:t>care-leavers;</w:t>
      </w:r>
    </w:p>
    <w:p w14:paraId="4976E21B" w14:textId="77777777" w:rsidR="0016635A" w:rsidRPr="006E7245" w:rsidRDefault="0016635A" w:rsidP="0016635A">
      <w:pPr>
        <w:autoSpaceDE w:val="0"/>
        <w:autoSpaceDN w:val="0"/>
        <w:adjustRightInd w:val="0"/>
        <w:ind w:left="360"/>
      </w:pPr>
      <w:r>
        <w:t>ga)</w:t>
      </w:r>
      <w:r>
        <w:tab/>
      </w:r>
      <w:r w:rsidRPr="006E7245">
        <w:t>parents separated from their children</w:t>
      </w:r>
      <w:r>
        <w:t xml:space="preserve"> by forced adoption or removal;</w:t>
      </w:r>
    </w:p>
    <w:p w14:paraId="70CD0783" w14:textId="77777777" w:rsidR="0016635A" w:rsidRPr="00D71FFD" w:rsidRDefault="0016635A" w:rsidP="0016635A">
      <w:pPr>
        <w:pStyle w:val="ListParagraph"/>
        <w:numPr>
          <w:ilvl w:val="0"/>
          <w:numId w:val="2"/>
        </w:numPr>
        <w:autoSpaceDE w:val="0"/>
        <w:autoSpaceDN w:val="0"/>
        <w:adjustRightInd w:val="0"/>
      </w:pPr>
      <w:r w:rsidRPr="00D71FFD">
        <w:t>lesbian, gay, bisexual, transgender and intersex people</w:t>
      </w:r>
      <w:r>
        <w:t>;</w:t>
      </w:r>
      <w:r w:rsidRPr="00D71FFD">
        <w:t xml:space="preserve"> </w:t>
      </w:r>
    </w:p>
    <w:p w14:paraId="6C1A3B9B" w14:textId="77777777" w:rsidR="0016635A" w:rsidRPr="00D71FFD" w:rsidRDefault="0016635A" w:rsidP="0016635A">
      <w:pPr>
        <w:pStyle w:val="Heading2"/>
      </w:pPr>
      <w:bookmarkStart w:id="479" w:name="_Toc28002335"/>
      <w:r w:rsidRPr="00D71FFD">
        <w:t>Aboriginal an</w:t>
      </w:r>
      <w:r>
        <w:t>d Torres Strait Islander People</w:t>
      </w:r>
      <w:bookmarkEnd w:id="479"/>
    </w:p>
    <w:p w14:paraId="089AD6D3" w14:textId="77777777" w:rsidR="00A030F8" w:rsidRDefault="0016635A" w:rsidP="0016635A">
      <w:r w:rsidRPr="00D71FFD">
        <w:t xml:space="preserve">Aboriginal and Torres Strait Islander people </w:t>
      </w:r>
      <w:r>
        <w:t xml:space="preserve">need to </w:t>
      </w:r>
      <w:r w:rsidRPr="00D71FFD">
        <w:t xml:space="preserve">be treated by auspices and </w:t>
      </w:r>
      <w:r>
        <w:t>volunteer</w:t>
      </w:r>
      <w:r w:rsidRPr="00D71FFD">
        <w:t xml:space="preserve"> </w:t>
      </w:r>
      <w:r>
        <w:t>v</w:t>
      </w:r>
      <w:r w:rsidRPr="00D71FFD">
        <w:t xml:space="preserve">isitors in a culturally appropriate </w:t>
      </w:r>
      <w:r w:rsidR="00675BC7" w:rsidRPr="00D71FFD">
        <w:t>manner that</w:t>
      </w:r>
      <w:r w:rsidRPr="00D71FFD">
        <w:t xml:space="preserve"> is acceptable to both the client and their community.</w:t>
      </w:r>
      <w:r>
        <w:t xml:space="preserve"> It is desirable that</w:t>
      </w:r>
      <w:r w:rsidRPr="00D71FFD">
        <w:t xml:space="preserve"> auspices develop a good understanding of the communit</w:t>
      </w:r>
      <w:r>
        <w:t>y</w:t>
      </w:r>
      <w:r w:rsidRPr="00D71FFD">
        <w:t xml:space="preserve"> in which they operate and communicate this knowledge to their </w:t>
      </w:r>
      <w:r>
        <w:t>volunteer v</w:t>
      </w:r>
      <w:r w:rsidRPr="00D71FFD">
        <w:t>isitors.</w:t>
      </w:r>
      <w:r>
        <w:t xml:space="preserve"> </w:t>
      </w:r>
      <w:r w:rsidRPr="00D71FFD">
        <w:t xml:space="preserve">This </w:t>
      </w:r>
      <w:r>
        <w:t xml:space="preserve">information </w:t>
      </w:r>
      <w:r w:rsidRPr="00D71FFD">
        <w:t xml:space="preserve">will facilitate effective and appropriate visits for the </w:t>
      </w:r>
      <w:r>
        <w:t>care recipient</w:t>
      </w:r>
      <w:r w:rsidRPr="00D71FFD">
        <w:t>.</w:t>
      </w:r>
      <w:r>
        <w:t xml:space="preserve"> </w:t>
      </w:r>
    </w:p>
    <w:p w14:paraId="0F853974" w14:textId="77777777" w:rsidR="00A030F8" w:rsidRDefault="00A030F8" w:rsidP="0016635A"/>
    <w:p w14:paraId="456DA3E4" w14:textId="5EC03A30" w:rsidR="0016635A" w:rsidRPr="00D71FFD" w:rsidRDefault="0016635A" w:rsidP="0016635A">
      <w:r w:rsidRPr="00D71FFD">
        <w:t xml:space="preserve">Auspices should establish links with </w:t>
      </w:r>
      <w:r>
        <w:t xml:space="preserve">the </w:t>
      </w:r>
      <w:r w:rsidRPr="00D71FFD">
        <w:t>Aboriginal and Torres Strait Islander communit</w:t>
      </w:r>
      <w:r>
        <w:t>ies</w:t>
      </w:r>
      <w:r w:rsidRPr="00D71FFD">
        <w:t xml:space="preserve"> and health services to gain a greater knowledge base of the needs </w:t>
      </w:r>
      <w:r>
        <w:t xml:space="preserve">required and establish a safe environment for the </w:t>
      </w:r>
      <w:r w:rsidRPr="00D71FFD">
        <w:t>older people from these backgrounds.</w:t>
      </w:r>
      <w:r>
        <w:t xml:space="preserve"> </w:t>
      </w:r>
      <w:r w:rsidRPr="00D71FFD">
        <w:t xml:space="preserve">Providers are encouraged to explore ways of ensuring visits are culturally appropriate, using guidance from local </w:t>
      </w:r>
      <w:r>
        <w:t>I</w:t>
      </w:r>
      <w:r w:rsidRPr="00D71FFD">
        <w:t>n</w:t>
      </w:r>
      <w:r>
        <w:t xml:space="preserve">digenous communities. </w:t>
      </w:r>
    </w:p>
    <w:p w14:paraId="1A3541F7" w14:textId="77777777" w:rsidR="0016635A" w:rsidRPr="00D71FFD" w:rsidRDefault="0016635A" w:rsidP="0016635A">
      <w:pPr>
        <w:pStyle w:val="Heading2"/>
      </w:pPr>
      <w:bookmarkStart w:id="480" w:name="_Toc28002336"/>
      <w:r w:rsidRPr="00D71FFD">
        <w:t>People from culturally and linguistic</w:t>
      </w:r>
      <w:r>
        <w:t>ally diverse (CALD) backgrounds</w:t>
      </w:r>
      <w:bookmarkEnd w:id="480"/>
    </w:p>
    <w:p w14:paraId="527D653D" w14:textId="7CD05354" w:rsidR="00A030F8" w:rsidRDefault="0016635A" w:rsidP="0016635A">
      <w:r w:rsidRPr="00D71FFD">
        <w:t>Older people from culturally and linguistically diverse (CALD) backgrounds may seek the company of people who speak the same language, from a similar background with comparable experiences.</w:t>
      </w:r>
      <w:r>
        <w:t xml:space="preserve"> CVS a</w:t>
      </w:r>
      <w:r w:rsidRPr="00D71FFD">
        <w:t>uspices are expected to have an understanding of the cultural and linguistic needs of older people from CALD backgrounds.</w:t>
      </w:r>
      <w:r>
        <w:t xml:space="preserve"> </w:t>
      </w:r>
      <w:r w:rsidRPr="00D71FFD">
        <w:t xml:space="preserve">This is particularly important in matching </w:t>
      </w:r>
      <w:r>
        <w:t>the care recipients</w:t>
      </w:r>
      <w:r w:rsidRPr="00D71FFD">
        <w:t xml:space="preserve"> with </w:t>
      </w:r>
      <w:r>
        <w:t>the volunteer v</w:t>
      </w:r>
      <w:r w:rsidRPr="00D71FFD">
        <w:t>isitors</w:t>
      </w:r>
      <w:r w:rsidR="00457900">
        <w:t>.</w:t>
      </w:r>
    </w:p>
    <w:p w14:paraId="67C250D3" w14:textId="77777777" w:rsidR="00A030F8" w:rsidRDefault="00A030F8" w:rsidP="0016635A"/>
    <w:p w14:paraId="083055EF" w14:textId="36223A9E" w:rsidR="0016635A" w:rsidRPr="00D71FFD" w:rsidRDefault="0016635A" w:rsidP="0016635A">
      <w:r>
        <w:t>CVS a</w:t>
      </w:r>
      <w:r w:rsidRPr="00D71FFD">
        <w:t xml:space="preserve">uspice </w:t>
      </w:r>
      <w:r w:rsidR="00A030F8">
        <w:t>policies</w:t>
      </w:r>
      <w:r w:rsidRPr="00D71FFD">
        <w:t xml:space="preserve"> must meet the cultural and linguistic needs of older people from CALD backgrounds.</w:t>
      </w:r>
      <w:r>
        <w:t xml:space="preserve"> </w:t>
      </w:r>
      <w:r w:rsidRPr="00D71FFD">
        <w:t>Auspices should establish links with community and health services that support people from CALD backgrounds to gain a greater knowledge base of the needs of these older people.</w:t>
      </w:r>
      <w:r>
        <w:t xml:space="preserve"> </w:t>
      </w:r>
      <w:r w:rsidRPr="00D71FFD">
        <w:t xml:space="preserve">Providers are encouraged to explore ways of ensuring </w:t>
      </w:r>
      <w:r>
        <w:t xml:space="preserve">volunteer </w:t>
      </w:r>
      <w:r w:rsidRPr="00D71FFD">
        <w:t>visits are culturally appropriate, using guidance from CALD specific organisations and communities</w:t>
      </w:r>
      <w:r>
        <w:t xml:space="preserve"> </w:t>
      </w:r>
      <w:r w:rsidR="00457900">
        <w:t>to</w:t>
      </w:r>
      <w:r>
        <w:t xml:space="preserve"> encourage effective communication between the CVS auspice staff, the volunteer visitor and the CALD care recipient. </w:t>
      </w:r>
    </w:p>
    <w:p w14:paraId="415D63F4" w14:textId="77777777" w:rsidR="0016635A" w:rsidRPr="00D71FFD" w:rsidRDefault="0016635A" w:rsidP="0016635A">
      <w:pPr>
        <w:pStyle w:val="Heading2"/>
      </w:pPr>
      <w:bookmarkStart w:id="481" w:name="_Toc28002337"/>
      <w:r>
        <w:t>Rural and Remote</w:t>
      </w:r>
      <w:bookmarkEnd w:id="481"/>
    </w:p>
    <w:p w14:paraId="23BD615E" w14:textId="1BE42A7E" w:rsidR="004017C0" w:rsidRDefault="00457900" w:rsidP="0016635A">
      <w:r>
        <w:t>In rural and remote areas, o</w:t>
      </w:r>
      <w:r w:rsidR="0016635A">
        <w:t>lder people</w:t>
      </w:r>
      <w:r w:rsidR="0016635A" w:rsidRPr="00D71FFD">
        <w:t xml:space="preserve"> may be required to move away from their familiar environment in order to access aged care services, increasing their risk of social isolation.</w:t>
      </w:r>
      <w:r w:rsidR="0016635A">
        <w:t xml:space="preserve"> C</w:t>
      </w:r>
      <w:r w:rsidR="0016635A" w:rsidRPr="00D71FFD">
        <w:t>V</w:t>
      </w:r>
      <w:r w:rsidR="0016635A">
        <w:t>S volunteer v</w:t>
      </w:r>
      <w:r w:rsidR="0016635A" w:rsidRPr="00D71FFD">
        <w:t>isitors may need to travel distances to meet with an appropriately matched care recipient.</w:t>
      </w:r>
      <w:r w:rsidR="0016635A">
        <w:t xml:space="preserve"> CVS a</w:t>
      </w:r>
      <w:r w:rsidR="0016635A" w:rsidRPr="00D71FFD">
        <w:t>uspices should endeavour to develop good working relationships with aged care service providers in rural/remote communities to promote the CVS for care recipients who may benefit from the program</w:t>
      </w:r>
      <w:r w:rsidR="0016635A">
        <w:t>.</w:t>
      </w:r>
    </w:p>
    <w:p w14:paraId="7E720B92" w14:textId="77777777" w:rsidR="004017C0" w:rsidRPr="00D71FFD" w:rsidRDefault="004017C0" w:rsidP="004017C0">
      <w:pPr>
        <w:pStyle w:val="Heading2"/>
      </w:pPr>
      <w:bookmarkStart w:id="482" w:name="_Toc28002338"/>
      <w:r w:rsidRPr="00D71FFD">
        <w:lastRenderedPageBreak/>
        <w:t xml:space="preserve">People </w:t>
      </w:r>
      <w:r>
        <w:t>who are financially or socially disadvantaged</w:t>
      </w:r>
      <w:bookmarkEnd w:id="482"/>
    </w:p>
    <w:p w14:paraId="75B1783B" w14:textId="1610810C" w:rsidR="002B6AE7" w:rsidRPr="008B7EC6" w:rsidRDefault="00C27ED6" w:rsidP="008E644E">
      <w:pPr>
        <w:pStyle w:val="NormalWeb"/>
        <w:rPr>
          <w:rFonts w:ascii="VIC-Regular" w:hAnsi="VIC-Regular" w:cs="Arial"/>
          <w:lang w:val="en"/>
        </w:rPr>
      </w:pPr>
      <w:r w:rsidRPr="008E644E">
        <w:rPr>
          <w:rFonts w:ascii="VIC-Regular" w:hAnsi="VIC-Regular" w:cs="Arial"/>
          <w:color w:val="auto"/>
          <w:lang w:val="en"/>
        </w:rPr>
        <w:t xml:space="preserve">A person </w:t>
      </w:r>
      <w:r w:rsidR="002B6AE7" w:rsidRPr="008E644E">
        <w:rPr>
          <w:rFonts w:ascii="VIC-Regular" w:hAnsi="VIC-Regular" w:cs="Arial"/>
          <w:color w:val="auto"/>
          <w:lang w:val="en"/>
        </w:rPr>
        <w:t xml:space="preserve">is </w:t>
      </w:r>
      <w:r w:rsidRPr="008E644E">
        <w:rPr>
          <w:rFonts w:ascii="VIC-Regular" w:hAnsi="VIC-Regular" w:cs="Arial"/>
          <w:color w:val="auto"/>
          <w:lang w:val="en"/>
        </w:rPr>
        <w:t>defined as financially disadvantaged if they are in financial difficulty</w:t>
      </w:r>
      <w:r w:rsidR="00A030F8">
        <w:rPr>
          <w:rFonts w:ascii="VIC-Regular" w:hAnsi="VIC-Regular" w:cs="Arial"/>
          <w:color w:val="auto"/>
          <w:lang w:val="en"/>
        </w:rPr>
        <w:t xml:space="preserve"> or, i</w:t>
      </w:r>
      <w:r w:rsidRPr="008E644E">
        <w:rPr>
          <w:rFonts w:ascii="VIC-Regular" w:hAnsi="VIC-Regular" w:cs="Arial"/>
          <w:color w:val="auto"/>
          <w:lang w:val="en"/>
        </w:rPr>
        <w:t>f they have no income</w:t>
      </w:r>
      <w:r w:rsidR="002B6AE7" w:rsidRPr="008E644E">
        <w:rPr>
          <w:rFonts w:ascii="VIC-Regular" w:hAnsi="VIC-Regular" w:cs="Arial"/>
          <w:color w:val="auto"/>
          <w:lang w:val="en"/>
        </w:rPr>
        <w:t>.</w:t>
      </w:r>
    </w:p>
    <w:p w14:paraId="53A352C1" w14:textId="3E428070" w:rsidR="004017C0" w:rsidRDefault="004017C0" w:rsidP="004017C0">
      <w:r w:rsidRPr="00B10FA6">
        <w:t xml:space="preserve">People who are socioeconomically disadvantaged are those who </w:t>
      </w:r>
      <w:r w:rsidR="00457900">
        <w:t xml:space="preserve">may </w:t>
      </w:r>
      <w:r w:rsidRPr="00B10FA6">
        <w:t>struggle to suppl</w:t>
      </w:r>
      <w:r w:rsidR="00A1089A">
        <w:t>y</w:t>
      </w:r>
      <w:r w:rsidRPr="00B10FA6">
        <w:t xml:space="preserve"> themselves and their family with food, clothing and shelter</w:t>
      </w:r>
      <w:r w:rsidR="000B5504" w:rsidRPr="00B10FA6">
        <w:t xml:space="preserve"> and </w:t>
      </w:r>
      <w:r w:rsidRPr="004B6F1C">
        <w:t xml:space="preserve">would be on </w:t>
      </w:r>
      <w:r w:rsidR="000B5504" w:rsidRPr="004B6F1C">
        <w:t>financial</w:t>
      </w:r>
      <w:r w:rsidRPr="004B6F1C">
        <w:t xml:space="preserve"> benefits. This group of people can include single-parent families, the sick, disabled and invalid people, elderly people, </w:t>
      </w:r>
      <w:r w:rsidR="000B5504" w:rsidRPr="004B6F1C">
        <w:t xml:space="preserve">the </w:t>
      </w:r>
      <w:r w:rsidRPr="004B6F1C">
        <w:t xml:space="preserve">unemployed, </w:t>
      </w:r>
      <w:r w:rsidR="000B5504" w:rsidRPr="004B6F1C">
        <w:t>and homelessness</w:t>
      </w:r>
      <w:r w:rsidRPr="004B6F1C">
        <w:t>, people who have been recently released from jail or those who are recovering from a dr</w:t>
      </w:r>
      <w:r w:rsidR="00423BEF" w:rsidRPr="004B6F1C">
        <w:t>u</w:t>
      </w:r>
      <w:r w:rsidRPr="004B6F1C">
        <w:t>g addiction.</w:t>
      </w:r>
    </w:p>
    <w:p w14:paraId="18462B39" w14:textId="77777777" w:rsidR="00FE54B2" w:rsidRPr="004B6F1C" w:rsidRDefault="00FE54B2" w:rsidP="004017C0"/>
    <w:p w14:paraId="25607D9C" w14:textId="0F67B63E" w:rsidR="00662DCB" w:rsidRPr="007F4BF6" w:rsidRDefault="00662DCB" w:rsidP="00FE54B2">
      <w:pPr>
        <w:pStyle w:val="Heading2"/>
        <w:spacing w:before="0" w:after="0"/>
      </w:pPr>
      <w:bookmarkStart w:id="483" w:name="_Toc28002339"/>
      <w:r w:rsidRPr="007F4BF6">
        <w:t>Veterans</w:t>
      </w:r>
      <w:bookmarkEnd w:id="483"/>
    </w:p>
    <w:p w14:paraId="0B880DA2" w14:textId="09B5D6C7" w:rsidR="00B70D7F" w:rsidRDefault="00B70D7F" w:rsidP="00FE54B2">
      <w:pPr>
        <w:pStyle w:val="definition"/>
        <w:shd w:val="clear" w:color="auto" w:fill="FFFFFF"/>
        <w:spacing w:before="0" w:beforeAutospacing="0" w:after="0" w:afterAutospacing="0"/>
      </w:pPr>
      <w:r w:rsidRPr="008E644E">
        <w:rPr>
          <w:bCs/>
          <w:iCs/>
        </w:rPr>
        <w:t>A</w:t>
      </w:r>
      <w:r w:rsidRPr="008E644E">
        <w:rPr>
          <w:b/>
          <w:bCs/>
          <w:i/>
          <w:iCs/>
        </w:rPr>
        <w:t xml:space="preserve"> veteran</w:t>
      </w:r>
      <w:r w:rsidRPr="008E644E">
        <w:t xml:space="preserve"> is a person who is, </w:t>
      </w:r>
      <w:r>
        <w:t xml:space="preserve">because of Section 7, of the </w:t>
      </w:r>
      <w:r w:rsidRPr="008E644E">
        <w:rPr>
          <w:b/>
          <w:i/>
        </w:rPr>
        <w:t>Veterans Entitlement Act 1986</w:t>
      </w:r>
      <w:r w:rsidRPr="008E644E">
        <w:t>, taken to have rendered eligible war service; or a person who is a Commonwealth veteran; or an allied veteran; or an allied mariner.</w:t>
      </w:r>
    </w:p>
    <w:p w14:paraId="1FFD5860" w14:textId="77777777" w:rsidR="00FE54B2" w:rsidRPr="008E644E" w:rsidRDefault="00FE54B2" w:rsidP="00FE54B2">
      <w:pPr>
        <w:pStyle w:val="definition"/>
        <w:shd w:val="clear" w:color="auto" w:fill="FFFFFF"/>
        <w:spacing w:before="0" w:beforeAutospacing="0" w:after="0" w:afterAutospacing="0"/>
        <w:rPr>
          <w:lang w:val="en-US"/>
        </w:rPr>
      </w:pPr>
    </w:p>
    <w:p w14:paraId="7D7FC156" w14:textId="46BFB0C2" w:rsidR="00B70D7F" w:rsidRPr="008E644E" w:rsidRDefault="00B70D7F" w:rsidP="00FE54B2">
      <w:pPr>
        <w:pStyle w:val="notetext"/>
        <w:shd w:val="clear" w:color="auto" w:fill="FFFFFF"/>
        <w:spacing w:before="0" w:beforeAutospacing="0" w:after="0" w:afterAutospacing="0"/>
        <w:rPr>
          <w:lang w:val="en-US"/>
        </w:rPr>
      </w:pPr>
      <w:r w:rsidRPr="008E644E">
        <w:t xml:space="preserve">Note: further information can be found in the </w:t>
      </w:r>
      <w:r w:rsidRPr="008E644E">
        <w:rPr>
          <w:b/>
          <w:i/>
        </w:rPr>
        <w:t>Veterans’ Entitlement Act 1986</w:t>
      </w:r>
      <w:r w:rsidRPr="00B70D7F">
        <w:rPr>
          <w:b/>
          <w:i/>
        </w:rPr>
        <w:t xml:space="preserve"> </w:t>
      </w:r>
      <w:r w:rsidRPr="008E644E">
        <w:t xml:space="preserve">including definitions on </w:t>
      </w:r>
      <w:r w:rsidRPr="008E644E">
        <w:rPr>
          <w:bCs/>
          <w:iCs/>
        </w:rPr>
        <w:t>Commonwealth veteran</w:t>
      </w:r>
      <w:r w:rsidRPr="008E644E">
        <w:t>,</w:t>
      </w:r>
      <w:r w:rsidRPr="008E644E">
        <w:rPr>
          <w:iCs/>
        </w:rPr>
        <w:t xml:space="preserve"> </w:t>
      </w:r>
      <w:r w:rsidRPr="008E644E">
        <w:rPr>
          <w:bCs/>
          <w:iCs/>
        </w:rPr>
        <w:t>allied veteran</w:t>
      </w:r>
      <w:r w:rsidRPr="008E644E">
        <w:rPr>
          <w:iCs/>
        </w:rPr>
        <w:t xml:space="preserve"> </w:t>
      </w:r>
      <w:r w:rsidRPr="008E644E">
        <w:t xml:space="preserve">and </w:t>
      </w:r>
      <w:r w:rsidRPr="008E644E">
        <w:rPr>
          <w:bCs/>
          <w:iCs/>
        </w:rPr>
        <w:t>allied mariner.</w:t>
      </w:r>
    </w:p>
    <w:p w14:paraId="30E39F61" w14:textId="512475F8" w:rsidR="00E70680" w:rsidRPr="00E93B5A" w:rsidRDefault="00E70680" w:rsidP="00E70680">
      <w:pPr>
        <w:pStyle w:val="Heading2"/>
      </w:pPr>
      <w:bookmarkStart w:id="484" w:name="_Toc28002340"/>
      <w:r>
        <w:t>Homeless or at risk of becoming homeless</w:t>
      </w:r>
      <w:bookmarkEnd w:id="484"/>
    </w:p>
    <w:p w14:paraId="06DE65A6" w14:textId="77777777" w:rsidR="009B44A0" w:rsidRDefault="009B44A0" w:rsidP="008D309E">
      <w:pPr>
        <w:autoSpaceDE w:val="0"/>
        <w:autoSpaceDN w:val="0"/>
        <w:adjustRightInd w:val="0"/>
        <w:rPr>
          <w:lang w:val="en"/>
        </w:rPr>
      </w:pPr>
      <w:r w:rsidRPr="007F214A">
        <w:t>Homelessness</w:t>
      </w:r>
      <w:r w:rsidRPr="00B83CD0">
        <w:rPr>
          <w:lang w:val="en"/>
        </w:rPr>
        <w:t xml:space="preserve"> can be the result of many social, economic and health-related factors. </w:t>
      </w:r>
      <w:r>
        <w:rPr>
          <w:lang w:val="en"/>
        </w:rPr>
        <w:t>P</w:t>
      </w:r>
      <w:r w:rsidRPr="00B83CD0">
        <w:rPr>
          <w:lang w:val="en"/>
        </w:rPr>
        <w:t xml:space="preserve">eople </w:t>
      </w:r>
      <w:r>
        <w:rPr>
          <w:lang w:val="en"/>
        </w:rPr>
        <w:t>may</w:t>
      </w:r>
      <w:r w:rsidRPr="00B83CD0">
        <w:rPr>
          <w:lang w:val="en"/>
        </w:rPr>
        <w:t xml:space="preserve"> become homeless after many years of experiencing poverty, </w:t>
      </w:r>
      <w:r>
        <w:rPr>
          <w:lang w:val="en"/>
        </w:rPr>
        <w:t xml:space="preserve">incarceration, violence (especially among women), drug and </w:t>
      </w:r>
      <w:r w:rsidRPr="00B83CD0">
        <w:rPr>
          <w:lang w:val="en"/>
        </w:rPr>
        <w:t>a</w:t>
      </w:r>
      <w:r>
        <w:rPr>
          <w:lang w:val="en"/>
        </w:rPr>
        <w:t xml:space="preserve">lcohol abuse or mental health issues. The compounding effects of the death of a spouse or partner, significant health problems, trauma or a financial crisis can also lead to homelessness. </w:t>
      </w:r>
    </w:p>
    <w:p w14:paraId="2701CEDC" w14:textId="77777777" w:rsidR="009B44A0" w:rsidRDefault="009B44A0" w:rsidP="008D309E">
      <w:pPr>
        <w:autoSpaceDE w:val="0"/>
        <w:autoSpaceDN w:val="0"/>
        <w:adjustRightInd w:val="0"/>
        <w:rPr>
          <w:lang w:val="en"/>
        </w:rPr>
      </w:pPr>
    </w:p>
    <w:p w14:paraId="1A02D3D6" w14:textId="2C603887" w:rsidR="00FC4036" w:rsidRDefault="00FC4036" w:rsidP="00FC4036">
      <w:r>
        <w:t>Older p</w:t>
      </w:r>
      <w:r w:rsidRPr="006D2791">
        <w:t>eople experienc</w:t>
      </w:r>
      <w:r>
        <w:t>ing</w:t>
      </w:r>
      <w:r w:rsidRPr="006D2791">
        <w:t>, or at risk of</w:t>
      </w:r>
      <w:r>
        <w:t xml:space="preserve"> </w:t>
      </w:r>
      <w:r w:rsidRPr="006D2791">
        <w:t>homelessness</w:t>
      </w:r>
      <w:r>
        <w:t xml:space="preserve"> includes people who are:</w:t>
      </w:r>
    </w:p>
    <w:p w14:paraId="798573EF" w14:textId="332612F0" w:rsidR="00FC4036" w:rsidRDefault="00FC4036" w:rsidP="008E644E">
      <w:pPr>
        <w:pStyle w:val="ListParagraph"/>
        <w:numPr>
          <w:ilvl w:val="0"/>
          <w:numId w:val="53"/>
        </w:numPr>
      </w:pPr>
      <w:r>
        <w:t>without</w:t>
      </w:r>
      <w:r w:rsidRPr="00D935B6">
        <w:t xml:space="preserve"> a place to stay and </w:t>
      </w:r>
      <w:r>
        <w:t>sleeping</w:t>
      </w:r>
      <w:r w:rsidRPr="00D935B6">
        <w:t xml:space="preserve"> in their car</w:t>
      </w:r>
      <w:r>
        <w:t>,</w:t>
      </w:r>
      <w:r w:rsidRPr="00D935B6">
        <w:t xml:space="preserve"> on the streets</w:t>
      </w:r>
      <w:r>
        <w:t>, in parks or other public places;</w:t>
      </w:r>
    </w:p>
    <w:p w14:paraId="0FBD84B3" w14:textId="68524B9F" w:rsidR="00FC4036" w:rsidRDefault="00FC4036" w:rsidP="008E644E">
      <w:pPr>
        <w:pStyle w:val="ListParagraph"/>
        <w:numPr>
          <w:ilvl w:val="0"/>
          <w:numId w:val="53"/>
        </w:numPr>
      </w:pPr>
      <w:r>
        <w:t>l</w:t>
      </w:r>
      <w:r w:rsidRPr="00D935B6">
        <w:t>iv</w:t>
      </w:r>
      <w:r>
        <w:t>ing</w:t>
      </w:r>
      <w:r w:rsidRPr="00D935B6">
        <w:t xml:space="preserve"> in housing that is inadequate, like a caravan</w:t>
      </w:r>
      <w:r>
        <w:t>, illegal campsite or deserted building;</w:t>
      </w:r>
    </w:p>
    <w:p w14:paraId="749877A7" w14:textId="56617BED" w:rsidR="00FC4036" w:rsidRDefault="00FC4036" w:rsidP="008E644E">
      <w:pPr>
        <w:pStyle w:val="ListParagraph"/>
        <w:numPr>
          <w:ilvl w:val="0"/>
          <w:numId w:val="53"/>
        </w:numPr>
      </w:pPr>
      <w:r>
        <w:t>l</w:t>
      </w:r>
      <w:r w:rsidRPr="00D935B6">
        <w:t>iv</w:t>
      </w:r>
      <w:r>
        <w:t>ing</w:t>
      </w:r>
      <w:r w:rsidRPr="00D935B6">
        <w:t xml:space="preserve"> in housing that is meant to be temporary, like a boarding house, shelter or</w:t>
      </w:r>
      <w:r>
        <w:t xml:space="preserve"> </w:t>
      </w:r>
      <w:r w:rsidRPr="00D935B6">
        <w:t>hostel</w:t>
      </w:r>
      <w:r>
        <w:t>;</w:t>
      </w:r>
    </w:p>
    <w:p w14:paraId="18333D74" w14:textId="086CFC9E" w:rsidR="00FC4036" w:rsidRDefault="00FC4036" w:rsidP="008E644E">
      <w:pPr>
        <w:pStyle w:val="ListParagraph"/>
        <w:numPr>
          <w:ilvl w:val="0"/>
          <w:numId w:val="53"/>
        </w:numPr>
      </w:pPr>
      <w:r>
        <w:t>l</w:t>
      </w:r>
      <w:r w:rsidRPr="00D935B6">
        <w:t>iv</w:t>
      </w:r>
      <w:r>
        <w:t>ing</w:t>
      </w:r>
      <w:r w:rsidRPr="00D935B6">
        <w:t xml:space="preserve"> somewhere they don’t feel safe and secure, for example due to threats </w:t>
      </w:r>
      <w:r>
        <w:t xml:space="preserve">or </w:t>
      </w:r>
      <w:r w:rsidRPr="00D935B6">
        <w:t>violence</w:t>
      </w:r>
      <w:r>
        <w:t>;</w:t>
      </w:r>
    </w:p>
    <w:p w14:paraId="00C94151" w14:textId="7574EE92" w:rsidR="00FC4036" w:rsidRDefault="00FC4036" w:rsidP="008E644E">
      <w:pPr>
        <w:pStyle w:val="ListParagraph"/>
        <w:numPr>
          <w:ilvl w:val="0"/>
          <w:numId w:val="53"/>
        </w:numPr>
      </w:pPr>
      <w:r>
        <w:t>l</w:t>
      </w:r>
      <w:r w:rsidRPr="00D935B6">
        <w:t>iv</w:t>
      </w:r>
      <w:r>
        <w:t>ing</w:t>
      </w:r>
      <w:r w:rsidRPr="00D935B6">
        <w:t xml:space="preserve"> in a house that is </w:t>
      </w:r>
      <w:r>
        <w:t xml:space="preserve">severely </w:t>
      </w:r>
      <w:r w:rsidRPr="00D935B6">
        <w:t>overcrowded and where they have no privacy</w:t>
      </w:r>
      <w:r>
        <w:t>;</w:t>
      </w:r>
    </w:p>
    <w:p w14:paraId="43DB806A" w14:textId="3A466C4D" w:rsidR="00FC4036" w:rsidRDefault="00FC4036" w:rsidP="008E644E">
      <w:pPr>
        <w:pStyle w:val="ListParagraph"/>
        <w:numPr>
          <w:ilvl w:val="0"/>
          <w:numId w:val="53"/>
        </w:numPr>
      </w:pPr>
      <w:r>
        <w:t>l</w:t>
      </w:r>
      <w:r w:rsidRPr="00D935B6">
        <w:t>iv</w:t>
      </w:r>
      <w:r>
        <w:t>ing</w:t>
      </w:r>
      <w:r w:rsidRPr="00D935B6">
        <w:t xml:space="preserve"> with friends or family </w:t>
      </w:r>
      <w:r>
        <w:t>due to lack of other options;</w:t>
      </w:r>
    </w:p>
    <w:p w14:paraId="56DA40FE" w14:textId="61CEF134" w:rsidR="00FC4036" w:rsidRDefault="00FC4036" w:rsidP="008E644E">
      <w:pPr>
        <w:pStyle w:val="ListParagraph"/>
        <w:numPr>
          <w:ilvl w:val="0"/>
          <w:numId w:val="53"/>
        </w:numPr>
      </w:pPr>
      <w:r>
        <w:t>r</w:t>
      </w:r>
      <w:r w:rsidRPr="00D935B6">
        <w:t>ent</w:t>
      </w:r>
      <w:r>
        <w:t>ing</w:t>
      </w:r>
      <w:r w:rsidRPr="00D935B6">
        <w:t xml:space="preserve"> a home that is too expensive, in poor condition, or not suitable for ageing</w:t>
      </w:r>
      <w:r>
        <w:t xml:space="preserve"> due to lack of other options;</w:t>
      </w:r>
    </w:p>
    <w:p w14:paraId="0DFC3774" w14:textId="1A580F8D" w:rsidR="00FC4036" w:rsidRDefault="00FC4036" w:rsidP="008E644E">
      <w:pPr>
        <w:pStyle w:val="ListParagraph"/>
        <w:numPr>
          <w:ilvl w:val="0"/>
          <w:numId w:val="53"/>
        </w:numPr>
      </w:pPr>
      <w:r>
        <w:t>r</w:t>
      </w:r>
      <w:r w:rsidRPr="00D935B6">
        <w:t>ent</w:t>
      </w:r>
      <w:r>
        <w:t>ing</w:t>
      </w:r>
      <w:r w:rsidRPr="00D935B6">
        <w:t xml:space="preserve"> a home with no guarantee they can stay there as long as they like</w:t>
      </w:r>
      <w:r>
        <w:t xml:space="preserve"> and who experience barriers to being able to secure a new rental and/or move to a new rental;</w:t>
      </w:r>
    </w:p>
    <w:p w14:paraId="1FE81530" w14:textId="6119A766" w:rsidR="00FC4036" w:rsidRDefault="00FC4036" w:rsidP="008E644E">
      <w:pPr>
        <w:pStyle w:val="ListParagraph"/>
        <w:numPr>
          <w:ilvl w:val="0"/>
          <w:numId w:val="53"/>
        </w:numPr>
      </w:pPr>
      <w:r>
        <w:t>t</w:t>
      </w:r>
      <w:r w:rsidRPr="0047695D">
        <w:t>ransition</w:t>
      </w:r>
      <w:r>
        <w:t xml:space="preserve">ing </w:t>
      </w:r>
      <w:r w:rsidRPr="0047695D">
        <w:t>from custodial and care arrangements, including</w:t>
      </w:r>
      <w:r>
        <w:t xml:space="preserve"> from</w:t>
      </w:r>
      <w:r w:rsidRPr="0047695D">
        <w:t xml:space="preserve"> correctional facilities</w:t>
      </w:r>
      <w:r>
        <w:t>.</w:t>
      </w:r>
    </w:p>
    <w:p w14:paraId="3037CF05" w14:textId="77777777" w:rsidR="00FC4036" w:rsidRDefault="00FC4036" w:rsidP="008E644E">
      <w:pPr>
        <w:pStyle w:val="ListParagraph"/>
      </w:pPr>
    </w:p>
    <w:p w14:paraId="49141140" w14:textId="7B587E55" w:rsidR="00FC4036" w:rsidRPr="00E84B38" w:rsidRDefault="00F24283" w:rsidP="008E644E">
      <w:r w:rsidRPr="008E644E">
        <w:rPr>
          <w:i/>
        </w:rPr>
        <w:t>Please note that t</w:t>
      </w:r>
      <w:r w:rsidR="00FC4036" w:rsidRPr="008E644E">
        <w:rPr>
          <w:i/>
        </w:rPr>
        <w:t>his definition does not necessarily correspond to the eligibility for a range of aged care homelessness programs or supplements.</w:t>
      </w:r>
    </w:p>
    <w:p w14:paraId="587F2471" w14:textId="260B2645" w:rsidR="00FC4036" w:rsidRDefault="00FC4036" w:rsidP="008E644E"/>
    <w:p w14:paraId="14C7DF5D" w14:textId="3DADFF74" w:rsidR="00FC4036" w:rsidRDefault="00FC4036" w:rsidP="008E644E">
      <w:r>
        <w:t>Older people experiencing, or at risk of, homelessness may be reluctant to self-identify and disclose their circumstances to a service provider. They may be socially</w:t>
      </w:r>
      <w:r w:rsidRPr="001D0B0A">
        <w:t xml:space="preserve"> isolated </w:t>
      </w:r>
      <w:r>
        <w:t>and</w:t>
      </w:r>
      <w:r w:rsidRPr="001D0B0A">
        <w:t xml:space="preserve"> </w:t>
      </w:r>
      <w:r>
        <w:t xml:space="preserve">feel </w:t>
      </w:r>
      <w:r w:rsidRPr="001D0B0A">
        <w:t>marginalised</w:t>
      </w:r>
      <w:r>
        <w:t xml:space="preserve"> from mainstream society. They may also be experiencing disempowerment and shame due to the stigmatisation of homelessness.</w:t>
      </w:r>
    </w:p>
    <w:p w14:paraId="70727D4C" w14:textId="3CB6BA41" w:rsidR="0016635A" w:rsidRDefault="0016635A" w:rsidP="00FC4036">
      <w:pPr>
        <w:pStyle w:val="Heading2"/>
      </w:pPr>
      <w:bookmarkStart w:id="485" w:name="_Toc28002341"/>
      <w:r>
        <w:lastRenderedPageBreak/>
        <w:t>Care Leavers</w:t>
      </w:r>
      <w:bookmarkEnd w:id="485"/>
    </w:p>
    <w:p w14:paraId="733DBA74" w14:textId="77777777" w:rsidR="0016635A" w:rsidRDefault="0016635A" w:rsidP="0016635A">
      <w:r w:rsidRPr="00977F5A">
        <w:t xml:space="preserve">A </w:t>
      </w:r>
      <w:r>
        <w:t>‘</w:t>
      </w:r>
      <w:r w:rsidRPr="00977F5A">
        <w:t>care leaver</w:t>
      </w:r>
      <w:r>
        <w:t>’</w:t>
      </w:r>
      <w:r w:rsidRPr="00977F5A">
        <w:t xml:space="preserve"> is a person who was in institutional care or other form of out-of-home care, including foster care, as a child or youth (or both) at some time during the 20th century.</w:t>
      </w:r>
      <w:r>
        <w:t xml:space="preserve"> </w:t>
      </w:r>
      <w:r w:rsidRPr="00977F5A">
        <w:t>This includes</w:t>
      </w:r>
      <w:r>
        <w:t xml:space="preserve">: </w:t>
      </w:r>
    </w:p>
    <w:p w14:paraId="2226D912" w14:textId="77777777" w:rsidR="0016635A" w:rsidRPr="00862392" w:rsidRDefault="0016635A" w:rsidP="0016635A">
      <w:pPr>
        <w:pStyle w:val="ListParagraph"/>
        <w:numPr>
          <w:ilvl w:val="0"/>
          <w:numId w:val="26"/>
        </w:numPr>
        <w:rPr>
          <w:lang w:val="en" w:eastAsia="en-AU"/>
        </w:rPr>
      </w:pPr>
      <w:r>
        <w:t>F</w:t>
      </w:r>
      <w:r w:rsidRPr="00977F5A">
        <w:t>orgotten Australians</w:t>
      </w:r>
      <w:r>
        <w:t>;</w:t>
      </w:r>
    </w:p>
    <w:p w14:paraId="476254CA" w14:textId="77777777" w:rsidR="0016635A" w:rsidRPr="00862392" w:rsidRDefault="0016635A" w:rsidP="0016635A">
      <w:pPr>
        <w:pStyle w:val="ListParagraph"/>
        <w:numPr>
          <w:ilvl w:val="0"/>
          <w:numId w:val="26"/>
        </w:numPr>
        <w:rPr>
          <w:lang w:val="en" w:eastAsia="en-AU"/>
        </w:rPr>
      </w:pPr>
      <w:r>
        <w:t>F</w:t>
      </w:r>
      <w:r w:rsidRPr="00977F5A">
        <w:t>ormer child migrants</w:t>
      </w:r>
      <w:r>
        <w:t xml:space="preserve">; </w:t>
      </w:r>
      <w:r w:rsidRPr="00977F5A">
        <w:t xml:space="preserve">and </w:t>
      </w:r>
    </w:p>
    <w:p w14:paraId="225BADA4" w14:textId="77777777" w:rsidR="0016635A" w:rsidRPr="00862392" w:rsidRDefault="0016635A" w:rsidP="0016635A">
      <w:pPr>
        <w:pStyle w:val="ListParagraph"/>
        <w:numPr>
          <w:ilvl w:val="0"/>
          <w:numId w:val="26"/>
        </w:numPr>
        <w:rPr>
          <w:lang w:val="en" w:eastAsia="en-AU"/>
        </w:rPr>
      </w:pPr>
      <w:r>
        <w:t>Stolen g</w:t>
      </w:r>
      <w:r w:rsidRPr="00977F5A">
        <w:t>enerations</w:t>
      </w:r>
      <w:r>
        <w:t>’</w:t>
      </w:r>
      <w:r w:rsidRPr="00977F5A">
        <w:t>.</w:t>
      </w:r>
      <w:r>
        <w:t xml:space="preserve"> </w:t>
      </w:r>
    </w:p>
    <w:p w14:paraId="32212167" w14:textId="77777777" w:rsidR="0016635A" w:rsidRDefault="0016635A" w:rsidP="0016635A"/>
    <w:p w14:paraId="4AFBBCCD" w14:textId="5338F7F3" w:rsidR="00101CB0" w:rsidRPr="00F24283" w:rsidRDefault="0016635A" w:rsidP="008E644E">
      <w:r>
        <w:t xml:space="preserve">Residential aged care services have been identified as an area of particular anxiety for care leavers given their previous experiences in institutional care. </w:t>
      </w:r>
      <w:r w:rsidRPr="006270FF">
        <w:t>Living in</w:t>
      </w:r>
      <w:r>
        <w:t xml:space="preserve"> </w:t>
      </w:r>
      <w:r w:rsidRPr="006270FF">
        <w:t xml:space="preserve">institutional settings </w:t>
      </w:r>
      <w:r w:rsidR="00E70680" w:rsidRPr="006270FF">
        <w:t xml:space="preserve">often resulted in a loss of identity, </w:t>
      </w:r>
      <w:r w:rsidR="003C3F72">
        <w:t xml:space="preserve">due to practices </w:t>
      </w:r>
      <w:r w:rsidR="00E70680" w:rsidRPr="006270FF">
        <w:t>such as having their birth name changed</w:t>
      </w:r>
      <w:r w:rsidR="00E70680">
        <w:t xml:space="preserve"> </w:t>
      </w:r>
      <w:r w:rsidR="00311DAA">
        <w:t xml:space="preserve">or </w:t>
      </w:r>
      <w:r w:rsidR="003C3F72">
        <w:t xml:space="preserve">being </w:t>
      </w:r>
      <w:r w:rsidRPr="006270FF">
        <w:t xml:space="preserve">referred </w:t>
      </w:r>
      <w:r w:rsidR="00311DAA">
        <w:t xml:space="preserve">to </w:t>
      </w:r>
      <w:r w:rsidRPr="006270FF">
        <w:t xml:space="preserve">as a </w:t>
      </w:r>
      <w:r w:rsidRPr="00F74E4A">
        <w:rPr>
          <w:spacing w:val="-3"/>
        </w:rPr>
        <w:t xml:space="preserve">number. </w:t>
      </w:r>
      <w:r w:rsidRPr="006270FF">
        <w:t>As many have not reunited with family in adulthood,</w:t>
      </w:r>
      <w:r w:rsidRPr="00F74E4A">
        <w:rPr>
          <w:spacing w:val="3"/>
        </w:rPr>
        <w:t xml:space="preserve"> </w:t>
      </w:r>
      <w:r w:rsidRPr="006270FF">
        <w:t>they may find it difficult to regain their family heritage, culture or sense of</w:t>
      </w:r>
      <w:r w:rsidRPr="00F74E4A">
        <w:rPr>
          <w:spacing w:val="-12"/>
        </w:rPr>
        <w:t xml:space="preserve"> </w:t>
      </w:r>
      <w:r w:rsidRPr="006270FF">
        <w:t>their local</w:t>
      </w:r>
      <w:r w:rsidRPr="00F74E4A">
        <w:rPr>
          <w:spacing w:val="-17"/>
        </w:rPr>
        <w:t xml:space="preserve"> </w:t>
      </w:r>
      <w:r w:rsidRPr="006270FF">
        <w:t>community</w:t>
      </w:r>
      <w:r>
        <w:t xml:space="preserve"> and may experience a heightened sense of social isolation.</w:t>
      </w:r>
      <w:r w:rsidR="00101CB0">
        <w:t xml:space="preserve"> </w:t>
      </w:r>
      <w:r w:rsidR="00101CB0" w:rsidRPr="00F24283">
        <w:t xml:space="preserve">However, if aged care workers can recognise and understand their concerns, their time in aged care can become more positive and engaging. </w:t>
      </w:r>
    </w:p>
    <w:p w14:paraId="61D4D95C" w14:textId="77777777" w:rsidR="00101CB0" w:rsidRDefault="00101CB0" w:rsidP="004017C0"/>
    <w:p w14:paraId="5CC6F7FF" w14:textId="57E75E0C" w:rsidR="004017C0" w:rsidRDefault="00101CB0" w:rsidP="004017C0">
      <w:pPr>
        <w:rPr>
          <w:lang w:val="en"/>
        </w:rPr>
      </w:pPr>
      <w:r w:rsidRPr="008E644E">
        <w:rPr>
          <w:lang w:val="en"/>
        </w:rPr>
        <w:t xml:space="preserve">The </w:t>
      </w:r>
      <w:r w:rsidRPr="008E644E">
        <w:rPr>
          <w:rStyle w:val="Emphasis"/>
          <w:lang w:val="en"/>
        </w:rPr>
        <w:t>Caring for Forgotten Australians, Former Child Migrants and Stolen Generations Information Package</w:t>
      </w:r>
      <w:r w:rsidRPr="008E644E">
        <w:rPr>
          <w:lang w:val="en"/>
        </w:rPr>
        <w:t xml:space="preserve"> shows how early life experiences can affect older people receiving care and help care providers respond to their needs.</w:t>
      </w:r>
      <w:r>
        <w:rPr>
          <w:lang w:val="en"/>
        </w:rPr>
        <w:t xml:space="preserve"> Further information including the resources for downloading can be located on the department’s website at: </w:t>
      </w:r>
      <w:hyperlink r:id="rId13" w:history="1">
        <w:r w:rsidR="00A0726F">
          <w:rPr>
            <w:rStyle w:val="Hyperlink"/>
            <w:lang w:val="en"/>
          </w:rPr>
          <w:t>Support-services/people-from-diverse-backgrounds/care-leavers-resources</w:t>
        </w:r>
      </w:hyperlink>
    </w:p>
    <w:p w14:paraId="7E581538" w14:textId="77777777" w:rsidR="00101CB0" w:rsidRPr="00101CB0" w:rsidRDefault="00101CB0" w:rsidP="004017C0"/>
    <w:p w14:paraId="6E237389" w14:textId="32F7E1D3" w:rsidR="00E70680" w:rsidRDefault="00311DAA" w:rsidP="008E644E">
      <w:pPr>
        <w:pStyle w:val="Heading2"/>
      </w:pPr>
      <w:bookmarkStart w:id="486" w:name="_Toc28002342"/>
      <w:r>
        <w:t>P</w:t>
      </w:r>
      <w:r w:rsidRPr="006E7245">
        <w:t>arents separated from their children</w:t>
      </w:r>
      <w:r>
        <w:t xml:space="preserve"> by forced adoption or removal</w:t>
      </w:r>
      <w:bookmarkEnd w:id="486"/>
    </w:p>
    <w:p w14:paraId="566CC7FB" w14:textId="77777777" w:rsidR="007F0DA5" w:rsidRPr="008E644E" w:rsidRDefault="00BE38C2" w:rsidP="0016635A">
      <w:pPr>
        <w:rPr>
          <w:lang w:val="en"/>
        </w:rPr>
      </w:pPr>
      <w:r w:rsidRPr="008E644E">
        <w:rPr>
          <w:rFonts w:hint="eastAsia"/>
          <w:lang w:val="en"/>
        </w:rPr>
        <w:t>“</w:t>
      </w:r>
      <w:r w:rsidR="007D6E7E" w:rsidRPr="008E644E">
        <w:rPr>
          <w:lang w:val="en"/>
        </w:rPr>
        <w:t>Forced adoption</w:t>
      </w:r>
      <w:r w:rsidRPr="008E644E">
        <w:rPr>
          <w:rFonts w:hint="eastAsia"/>
          <w:lang w:val="en"/>
        </w:rPr>
        <w:t>”</w:t>
      </w:r>
      <w:r w:rsidR="007D6E7E" w:rsidRPr="008E644E">
        <w:rPr>
          <w:lang w:val="en"/>
        </w:rPr>
        <w:t xml:space="preserve"> or "forced family separation" are the terms used to describe the practices where many pregnant </w:t>
      </w:r>
      <w:r w:rsidRPr="008E644E">
        <w:rPr>
          <w:lang w:val="en"/>
        </w:rPr>
        <w:t>women, most of whom were unmarried and some married</w:t>
      </w:r>
      <w:r w:rsidR="007F0DA5" w:rsidRPr="008E644E">
        <w:rPr>
          <w:lang w:val="en"/>
        </w:rPr>
        <w:t xml:space="preserve"> had little or no choice about what would happen to their babies. </w:t>
      </w:r>
    </w:p>
    <w:p w14:paraId="17BF4266" w14:textId="00959BBD" w:rsidR="007F0DA5" w:rsidRPr="008E644E" w:rsidRDefault="007F0DA5" w:rsidP="0016635A">
      <w:pPr>
        <w:rPr>
          <w:lang w:val="en"/>
        </w:rPr>
      </w:pPr>
      <w:r w:rsidRPr="008E644E">
        <w:rPr>
          <w:lang w:eastAsia="en-AU"/>
        </w:rPr>
        <w:t>Some were provided with housing on the condition they relinquish a child or children for adoption. Adoptions were arranged without willing or informed consent, were unethical, dishonest and in many cases illegal and are therefore considered “forced”.</w:t>
      </w:r>
    </w:p>
    <w:p w14:paraId="6BE1068C" w14:textId="77777777" w:rsidR="007F0DA5" w:rsidRDefault="007F0DA5" w:rsidP="0016635A">
      <w:pPr>
        <w:rPr>
          <w:lang w:val="en"/>
        </w:rPr>
      </w:pPr>
    </w:p>
    <w:p w14:paraId="6F8003C0" w14:textId="5D22D1CE" w:rsidR="00BE38C2" w:rsidRPr="008E644E" w:rsidRDefault="007D6E7E" w:rsidP="0016635A">
      <w:pPr>
        <w:rPr>
          <w:color w:val="444444"/>
          <w:lang w:val="en"/>
        </w:rPr>
      </w:pPr>
      <w:r w:rsidRPr="008E644E">
        <w:rPr>
          <w:lang w:val="en"/>
        </w:rPr>
        <w:t xml:space="preserve">According to the Australian Institute of Health and Welfare (2012), at its peak in 1971-72 there were around 10,000 forced adoptions. </w:t>
      </w:r>
      <w:r w:rsidR="00A97C14">
        <w:rPr>
          <w:lang w:val="en"/>
        </w:rPr>
        <w:t>T</w:t>
      </w:r>
      <w:r w:rsidRPr="008E644E">
        <w:rPr>
          <w:lang w:val="en"/>
        </w:rPr>
        <w:t xml:space="preserve">his affected </w:t>
      </w:r>
      <w:r w:rsidR="00A97C14">
        <w:rPr>
          <w:lang w:val="en"/>
        </w:rPr>
        <w:t xml:space="preserve">approximately </w:t>
      </w:r>
      <w:r w:rsidRPr="008E644E">
        <w:rPr>
          <w:lang w:val="en"/>
        </w:rPr>
        <w:t>1</w:t>
      </w:r>
      <w:r w:rsidR="00A97C14">
        <w:rPr>
          <w:lang w:val="en"/>
        </w:rPr>
        <w:t> </w:t>
      </w:r>
      <w:r w:rsidRPr="008E644E">
        <w:rPr>
          <w:lang w:val="en"/>
        </w:rPr>
        <w:t>in</w:t>
      </w:r>
      <w:r w:rsidR="00A97C14">
        <w:rPr>
          <w:lang w:val="en"/>
        </w:rPr>
        <w:t> </w:t>
      </w:r>
      <w:r w:rsidRPr="008E644E">
        <w:rPr>
          <w:lang w:val="en"/>
        </w:rPr>
        <w:t>15 Australians</w:t>
      </w:r>
      <w:r w:rsidR="00BE38C2" w:rsidRPr="008E644E">
        <w:rPr>
          <w:lang w:val="en"/>
        </w:rPr>
        <w:t>.</w:t>
      </w:r>
    </w:p>
    <w:p w14:paraId="17E67FE7" w14:textId="77777777" w:rsidR="0016635A" w:rsidRPr="002E5740" w:rsidRDefault="0016635A" w:rsidP="0016635A">
      <w:pPr>
        <w:pStyle w:val="Heading2"/>
      </w:pPr>
      <w:bookmarkStart w:id="487" w:name="_Toc28002343"/>
      <w:r w:rsidRPr="002E5740">
        <w:t>Lesbian, Gay, Bisexual, Transgender and Intersex (LGBTI) people</w:t>
      </w:r>
      <w:bookmarkEnd w:id="487"/>
      <w:r w:rsidRPr="002E5740">
        <w:t xml:space="preserve"> </w:t>
      </w:r>
    </w:p>
    <w:p w14:paraId="179D0C0B" w14:textId="77777777" w:rsidR="00B442DD" w:rsidRDefault="0016635A" w:rsidP="008E644E">
      <w:pPr>
        <w:pStyle w:val="Default"/>
      </w:pPr>
      <w:r w:rsidRPr="00D71FFD">
        <w:rPr>
          <w:rFonts w:ascii="Times New Roman" w:hAnsi="Times New Roman" w:cs="Times New Roman"/>
        </w:rPr>
        <w:t>Older L</w:t>
      </w:r>
      <w:r>
        <w:rPr>
          <w:rFonts w:ascii="Times New Roman" w:hAnsi="Times New Roman" w:cs="Times New Roman"/>
        </w:rPr>
        <w:t xml:space="preserve">esbian, </w:t>
      </w:r>
      <w:r w:rsidRPr="00D71FFD">
        <w:rPr>
          <w:rFonts w:ascii="Times New Roman" w:hAnsi="Times New Roman" w:cs="Times New Roman"/>
        </w:rPr>
        <w:t>G</w:t>
      </w:r>
      <w:r>
        <w:rPr>
          <w:rFonts w:ascii="Times New Roman" w:hAnsi="Times New Roman" w:cs="Times New Roman"/>
        </w:rPr>
        <w:t xml:space="preserve">ay, </w:t>
      </w:r>
      <w:r w:rsidRPr="00D71FFD">
        <w:rPr>
          <w:rFonts w:ascii="Times New Roman" w:hAnsi="Times New Roman" w:cs="Times New Roman"/>
        </w:rPr>
        <w:t>B</w:t>
      </w:r>
      <w:r>
        <w:rPr>
          <w:rFonts w:ascii="Times New Roman" w:hAnsi="Times New Roman" w:cs="Times New Roman"/>
        </w:rPr>
        <w:t xml:space="preserve">isexual, </w:t>
      </w:r>
      <w:r w:rsidRPr="00D71FFD">
        <w:rPr>
          <w:rFonts w:ascii="Times New Roman" w:hAnsi="Times New Roman" w:cs="Times New Roman"/>
        </w:rPr>
        <w:t>T</w:t>
      </w:r>
      <w:r>
        <w:rPr>
          <w:rFonts w:ascii="Times New Roman" w:hAnsi="Times New Roman" w:cs="Times New Roman"/>
        </w:rPr>
        <w:t xml:space="preserve">ransgender and </w:t>
      </w:r>
      <w:r w:rsidRPr="00D71FFD">
        <w:rPr>
          <w:rFonts w:ascii="Times New Roman" w:hAnsi="Times New Roman" w:cs="Times New Roman"/>
        </w:rPr>
        <w:t>I</w:t>
      </w:r>
      <w:r>
        <w:rPr>
          <w:rFonts w:ascii="Times New Roman" w:hAnsi="Times New Roman" w:cs="Times New Roman"/>
        </w:rPr>
        <w:t>ntersex (LGBTI)</w:t>
      </w:r>
      <w:r w:rsidRPr="00D71FFD">
        <w:rPr>
          <w:rFonts w:ascii="Times New Roman" w:hAnsi="Times New Roman" w:cs="Times New Roman"/>
        </w:rPr>
        <w:t xml:space="preserve"> </w:t>
      </w:r>
      <w:r>
        <w:rPr>
          <w:rFonts w:ascii="Times New Roman" w:hAnsi="Times New Roman" w:cs="Times New Roman"/>
        </w:rPr>
        <w:t>people</w:t>
      </w:r>
      <w:r w:rsidRPr="00D71FFD">
        <w:rPr>
          <w:rFonts w:ascii="Times New Roman" w:hAnsi="Times New Roman" w:cs="Times New Roman"/>
        </w:rPr>
        <w:t xml:space="preserve"> may have limited supportive family networks and may not be able to access their community.</w:t>
      </w:r>
      <w:r>
        <w:rPr>
          <w:rFonts w:ascii="Times New Roman" w:hAnsi="Times New Roman" w:cs="Times New Roman"/>
        </w:rPr>
        <w:t xml:space="preserve"> Volunteer v</w:t>
      </w:r>
      <w:r w:rsidRPr="00D71FFD">
        <w:rPr>
          <w:rFonts w:ascii="Times New Roman" w:hAnsi="Times New Roman" w:cs="Times New Roman"/>
        </w:rPr>
        <w:t>isitors who have an understanding of older LGBTI peoples’ experiences of historic discrimination and existing care needs can help to make care recipients feel accepted, less isolated and safe in their environment.</w:t>
      </w:r>
      <w:r>
        <w:rPr>
          <w:rFonts w:ascii="Times New Roman" w:hAnsi="Times New Roman" w:cs="Times New Roman"/>
        </w:rPr>
        <w:t xml:space="preserve"> </w:t>
      </w:r>
    </w:p>
    <w:p w14:paraId="22AF0A0D" w14:textId="77777777" w:rsidR="00B442DD" w:rsidRDefault="00B442DD" w:rsidP="008E644E">
      <w:pPr>
        <w:pStyle w:val="Default"/>
      </w:pPr>
    </w:p>
    <w:p w14:paraId="291FB90B" w14:textId="29666553" w:rsidR="00311DAA" w:rsidRDefault="0016635A" w:rsidP="008E644E">
      <w:pPr>
        <w:pStyle w:val="Default"/>
      </w:pPr>
      <w:r w:rsidRPr="00D71FFD">
        <w:rPr>
          <w:rFonts w:ascii="Times New Roman" w:hAnsi="Times New Roman" w:cs="Times New Roman"/>
        </w:rPr>
        <w:t xml:space="preserve">Auspices </w:t>
      </w:r>
      <w:r>
        <w:rPr>
          <w:rFonts w:ascii="Times New Roman" w:hAnsi="Times New Roman" w:cs="Times New Roman"/>
        </w:rPr>
        <w:t xml:space="preserve">have an obligation to </w:t>
      </w:r>
      <w:r w:rsidRPr="00D71FFD">
        <w:rPr>
          <w:rFonts w:ascii="Times New Roman" w:hAnsi="Times New Roman" w:cs="Times New Roman"/>
        </w:rPr>
        <w:t>establish links with communit</w:t>
      </w:r>
      <w:r>
        <w:rPr>
          <w:rFonts w:ascii="Times New Roman" w:hAnsi="Times New Roman" w:cs="Times New Roman"/>
        </w:rPr>
        <w:t>ies</w:t>
      </w:r>
      <w:r w:rsidRPr="00D71FFD">
        <w:rPr>
          <w:rFonts w:ascii="Times New Roman" w:hAnsi="Times New Roman" w:cs="Times New Roman"/>
        </w:rPr>
        <w:t xml:space="preserve"> that support older LGBTI people </w:t>
      </w:r>
      <w:r>
        <w:rPr>
          <w:rFonts w:ascii="Times New Roman" w:hAnsi="Times New Roman" w:cs="Times New Roman"/>
        </w:rPr>
        <w:t xml:space="preserve">so that they can </w:t>
      </w:r>
      <w:r w:rsidRPr="00D71FFD">
        <w:rPr>
          <w:rFonts w:ascii="Times New Roman" w:hAnsi="Times New Roman" w:cs="Times New Roman"/>
        </w:rPr>
        <w:t xml:space="preserve">gain </w:t>
      </w:r>
      <w:r>
        <w:rPr>
          <w:rFonts w:ascii="Times New Roman" w:hAnsi="Times New Roman" w:cs="Times New Roman"/>
        </w:rPr>
        <w:t>the appropriate equitable services needed to establish inclusion and support for older LGBTI people</w:t>
      </w:r>
      <w:r w:rsidRPr="00D71FFD">
        <w:rPr>
          <w:rFonts w:ascii="Times New Roman" w:hAnsi="Times New Roman" w:cs="Times New Roman"/>
        </w:rPr>
        <w:t xml:space="preserve">. </w:t>
      </w:r>
    </w:p>
    <w:p w14:paraId="7195B947" w14:textId="77777777" w:rsidR="00D52D22" w:rsidRPr="00004CBF" w:rsidRDefault="0078063C" w:rsidP="007203C9">
      <w:pPr>
        <w:pStyle w:val="Heading1"/>
      </w:pPr>
      <w:bookmarkStart w:id="488" w:name="_Toc24708164"/>
      <w:bookmarkStart w:id="489" w:name="_Toc24709951"/>
      <w:bookmarkStart w:id="490" w:name="_Toc25745879"/>
      <w:bookmarkStart w:id="491" w:name="_Toc25754367"/>
      <w:bookmarkStart w:id="492" w:name="_Toc25754520"/>
      <w:bookmarkStart w:id="493" w:name="_Toc25754673"/>
      <w:bookmarkStart w:id="494" w:name="_Toc25754826"/>
      <w:bookmarkStart w:id="495" w:name="_Toc25830485"/>
      <w:bookmarkStart w:id="496" w:name="_Toc20322622"/>
      <w:bookmarkStart w:id="497" w:name="_Toc20325493"/>
      <w:bookmarkStart w:id="498" w:name="_Toc20326393"/>
      <w:bookmarkStart w:id="499" w:name="_Toc20387398"/>
      <w:bookmarkStart w:id="500" w:name="_Toc20387527"/>
      <w:bookmarkStart w:id="501" w:name="_Toc20387657"/>
      <w:bookmarkStart w:id="502" w:name="_Toc23508867"/>
      <w:bookmarkStart w:id="503" w:name="_Toc23509122"/>
      <w:bookmarkStart w:id="504" w:name="_Toc24708165"/>
      <w:bookmarkStart w:id="505" w:name="_Toc24709952"/>
      <w:bookmarkStart w:id="506" w:name="_Toc25745880"/>
      <w:bookmarkStart w:id="507" w:name="_Toc25754368"/>
      <w:bookmarkStart w:id="508" w:name="_Toc25754521"/>
      <w:bookmarkStart w:id="509" w:name="_Toc25754674"/>
      <w:bookmarkStart w:id="510" w:name="_Toc25754827"/>
      <w:bookmarkStart w:id="511" w:name="_Toc25830486"/>
      <w:bookmarkStart w:id="512" w:name="_Toc20322623"/>
      <w:bookmarkStart w:id="513" w:name="_Toc20325494"/>
      <w:bookmarkStart w:id="514" w:name="_Toc20326394"/>
      <w:bookmarkStart w:id="515" w:name="_Toc20387399"/>
      <w:bookmarkStart w:id="516" w:name="_Toc20387528"/>
      <w:bookmarkStart w:id="517" w:name="_Toc20387658"/>
      <w:bookmarkStart w:id="518" w:name="_Toc23508868"/>
      <w:bookmarkStart w:id="519" w:name="_Toc23509123"/>
      <w:bookmarkStart w:id="520" w:name="_Toc24708166"/>
      <w:bookmarkStart w:id="521" w:name="_Toc24709953"/>
      <w:bookmarkStart w:id="522" w:name="_Toc25745881"/>
      <w:bookmarkStart w:id="523" w:name="_Toc25754369"/>
      <w:bookmarkStart w:id="524" w:name="_Toc25754522"/>
      <w:bookmarkStart w:id="525" w:name="_Toc25754675"/>
      <w:bookmarkStart w:id="526" w:name="_Toc25754828"/>
      <w:bookmarkStart w:id="527" w:name="_Toc25830487"/>
      <w:bookmarkStart w:id="528" w:name="_Toc20322624"/>
      <w:bookmarkStart w:id="529" w:name="_Toc20325495"/>
      <w:bookmarkStart w:id="530" w:name="_Toc20326395"/>
      <w:bookmarkStart w:id="531" w:name="_Toc20387400"/>
      <w:bookmarkStart w:id="532" w:name="_Toc20387529"/>
      <w:bookmarkStart w:id="533" w:name="_Toc20387659"/>
      <w:bookmarkStart w:id="534" w:name="_Toc23508869"/>
      <w:bookmarkStart w:id="535" w:name="_Toc23509124"/>
      <w:bookmarkStart w:id="536" w:name="_Toc24708167"/>
      <w:bookmarkStart w:id="537" w:name="_Toc24709954"/>
      <w:bookmarkStart w:id="538" w:name="_Toc25745882"/>
      <w:bookmarkStart w:id="539" w:name="_Toc25754370"/>
      <w:bookmarkStart w:id="540" w:name="_Toc25754523"/>
      <w:bookmarkStart w:id="541" w:name="_Toc25754676"/>
      <w:bookmarkStart w:id="542" w:name="_Toc25754829"/>
      <w:bookmarkStart w:id="543" w:name="_Toc25830488"/>
      <w:bookmarkStart w:id="544" w:name="_Toc20322626"/>
      <w:bookmarkStart w:id="545" w:name="_Toc20325497"/>
      <w:bookmarkStart w:id="546" w:name="_Toc20326397"/>
      <w:bookmarkStart w:id="547" w:name="_Toc20387402"/>
      <w:bookmarkStart w:id="548" w:name="_Toc20387531"/>
      <w:bookmarkStart w:id="549" w:name="_Toc20387661"/>
      <w:bookmarkStart w:id="550" w:name="_Toc23508871"/>
      <w:bookmarkStart w:id="551" w:name="_Toc23509126"/>
      <w:bookmarkStart w:id="552" w:name="_Toc24708169"/>
      <w:bookmarkStart w:id="553" w:name="_Toc24709956"/>
      <w:bookmarkStart w:id="554" w:name="_Toc25745884"/>
      <w:bookmarkStart w:id="555" w:name="_Toc25754372"/>
      <w:bookmarkStart w:id="556" w:name="_Toc25754525"/>
      <w:bookmarkStart w:id="557" w:name="_Toc25754678"/>
      <w:bookmarkStart w:id="558" w:name="_Toc25754831"/>
      <w:bookmarkStart w:id="559" w:name="_Toc25830490"/>
      <w:bookmarkStart w:id="560" w:name="_Toc20322627"/>
      <w:bookmarkStart w:id="561" w:name="_Toc20325498"/>
      <w:bookmarkStart w:id="562" w:name="_Toc20326398"/>
      <w:bookmarkStart w:id="563" w:name="_Toc20387403"/>
      <w:bookmarkStart w:id="564" w:name="_Toc20387532"/>
      <w:bookmarkStart w:id="565" w:name="_Toc20387662"/>
      <w:bookmarkStart w:id="566" w:name="_Toc23508872"/>
      <w:bookmarkStart w:id="567" w:name="_Toc23509127"/>
      <w:bookmarkStart w:id="568" w:name="_Toc24708170"/>
      <w:bookmarkStart w:id="569" w:name="_Toc24709957"/>
      <w:bookmarkStart w:id="570" w:name="_Toc25745885"/>
      <w:bookmarkStart w:id="571" w:name="_Toc25754373"/>
      <w:bookmarkStart w:id="572" w:name="_Toc25754526"/>
      <w:bookmarkStart w:id="573" w:name="_Toc25754679"/>
      <w:bookmarkStart w:id="574" w:name="_Toc25754832"/>
      <w:bookmarkStart w:id="575" w:name="_Toc25830491"/>
      <w:bookmarkStart w:id="576" w:name="_Toc20322628"/>
      <w:bookmarkStart w:id="577" w:name="_Toc20325499"/>
      <w:bookmarkStart w:id="578" w:name="_Toc20326399"/>
      <w:bookmarkStart w:id="579" w:name="_Toc20387404"/>
      <w:bookmarkStart w:id="580" w:name="_Toc20387533"/>
      <w:bookmarkStart w:id="581" w:name="_Toc20387663"/>
      <w:bookmarkStart w:id="582" w:name="_Toc23508873"/>
      <w:bookmarkStart w:id="583" w:name="_Toc23509128"/>
      <w:bookmarkStart w:id="584" w:name="_Toc24708171"/>
      <w:bookmarkStart w:id="585" w:name="_Toc24709958"/>
      <w:bookmarkStart w:id="586" w:name="_Toc25745886"/>
      <w:bookmarkStart w:id="587" w:name="_Toc25754374"/>
      <w:bookmarkStart w:id="588" w:name="_Toc25754527"/>
      <w:bookmarkStart w:id="589" w:name="_Toc25754680"/>
      <w:bookmarkStart w:id="590" w:name="_Toc25754833"/>
      <w:bookmarkStart w:id="591" w:name="_Toc25830492"/>
      <w:bookmarkStart w:id="592" w:name="_Toc20322629"/>
      <w:bookmarkStart w:id="593" w:name="_Toc20325500"/>
      <w:bookmarkStart w:id="594" w:name="_Toc20326400"/>
      <w:bookmarkStart w:id="595" w:name="_Toc20387405"/>
      <w:bookmarkStart w:id="596" w:name="_Toc20387534"/>
      <w:bookmarkStart w:id="597" w:name="_Toc20387664"/>
      <w:bookmarkStart w:id="598" w:name="_Toc23508874"/>
      <w:bookmarkStart w:id="599" w:name="_Toc23509129"/>
      <w:bookmarkStart w:id="600" w:name="_Toc24708172"/>
      <w:bookmarkStart w:id="601" w:name="_Toc24709959"/>
      <w:bookmarkStart w:id="602" w:name="_Toc25745887"/>
      <w:bookmarkStart w:id="603" w:name="_Toc25754375"/>
      <w:bookmarkStart w:id="604" w:name="_Toc25754528"/>
      <w:bookmarkStart w:id="605" w:name="_Toc25754681"/>
      <w:bookmarkStart w:id="606" w:name="_Toc25754834"/>
      <w:bookmarkStart w:id="607" w:name="_Toc25830493"/>
      <w:bookmarkStart w:id="608" w:name="_Toc20150300"/>
      <w:bookmarkStart w:id="609" w:name="_Toc20322630"/>
      <w:bookmarkStart w:id="610" w:name="_Toc20325501"/>
      <w:bookmarkStart w:id="611" w:name="_Toc20326401"/>
      <w:bookmarkStart w:id="612" w:name="_Toc20387406"/>
      <w:bookmarkStart w:id="613" w:name="_Toc20387535"/>
      <w:bookmarkStart w:id="614" w:name="_Toc20387665"/>
      <w:bookmarkStart w:id="615" w:name="_Toc23508875"/>
      <w:bookmarkStart w:id="616" w:name="_Toc23509130"/>
      <w:bookmarkStart w:id="617" w:name="_Toc24708173"/>
      <w:bookmarkStart w:id="618" w:name="_Toc24709960"/>
      <w:bookmarkStart w:id="619" w:name="_Toc25745888"/>
      <w:bookmarkStart w:id="620" w:name="_Toc25754376"/>
      <w:bookmarkStart w:id="621" w:name="_Toc25754529"/>
      <w:bookmarkStart w:id="622" w:name="_Toc25754682"/>
      <w:bookmarkStart w:id="623" w:name="_Toc25754835"/>
      <w:bookmarkStart w:id="624" w:name="_Toc25830494"/>
      <w:bookmarkStart w:id="625" w:name="_Toc20150301"/>
      <w:bookmarkStart w:id="626" w:name="_Toc20322631"/>
      <w:bookmarkStart w:id="627" w:name="_Toc20325502"/>
      <w:bookmarkStart w:id="628" w:name="_Toc20326402"/>
      <w:bookmarkStart w:id="629" w:name="_Toc20387407"/>
      <w:bookmarkStart w:id="630" w:name="_Toc20387536"/>
      <w:bookmarkStart w:id="631" w:name="_Toc20387666"/>
      <w:bookmarkStart w:id="632" w:name="_Toc23508876"/>
      <w:bookmarkStart w:id="633" w:name="_Toc23509131"/>
      <w:bookmarkStart w:id="634" w:name="_Toc24708174"/>
      <w:bookmarkStart w:id="635" w:name="_Toc24709961"/>
      <w:bookmarkStart w:id="636" w:name="_Toc25745889"/>
      <w:bookmarkStart w:id="637" w:name="_Toc25754377"/>
      <w:bookmarkStart w:id="638" w:name="_Toc25754530"/>
      <w:bookmarkStart w:id="639" w:name="_Toc25754683"/>
      <w:bookmarkStart w:id="640" w:name="_Toc25754836"/>
      <w:bookmarkStart w:id="641" w:name="_Toc25830495"/>
      <w:bookmarkStart w:id="642" w:name="_Toc28002344"/>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lastRenderedPageBreak/>
        <w:t>ROLES AND RESPONSIBILITIES</w:t>
      </w:r>
      <w:bookmarkEnd w:id="642"/>
    </w:p>
    <w:p w14:paraId="17F1D2EE" w14:textId="77777777" w:rsidR="00FC683A" w:rsidRDefault="00FC683A" w:rsidP="00D95D67">
      <w:pPr>
        <w:pStyle w:val="Heading2"/>
      </w:pPr>
      <w:bookmarkStart w:id="643" w:name="_Toc28002345"/>
      <w:r>
        <w:t>Auspices</w:t>
      </w:r>
      <w:bookmarkEnd w:id="643"/>
    </w:p>
    <w:p w14:paraId="3335AAEF" w14:textId="77777777" w:rsidR="00FC683A" w:rsidRDefault="00FC683A" w:rsidP="007203C9">
      <w:pPr>
        <w:pStyle w:val="Heading3"/>
      </w:pPr>
      <w:bookmarkStart w:id="644" w:name="_Toc28002346"/>
      <w:r>
        <w:t>Internal Policies and Procedures</w:t>
      </w:r>
      <w:bookmarkEnd w:id="644"/>
    </w:p>
    <w:p w14:paraId="2CEB6EB0" w14:textId="1051C7E0" w:rsidR="00702C04" w:rsidRDefault="00FC683A" w:rsidP="00FC683A">
      <w:pPr>
        <w:pStyle w:val="NoSpacing"/>
      </w:pPr>
      <w:r>
        <w:t>All a</w:t>
      </w:r>
      <w:r w:rsidRPr="00C83CA0">
        <w:t>uspice</w:t>
      </w:r>
      <w:r>
        <w:t>s</w:t>
      </w:r>
      <w:r w:rsidRPr="00C83CA0">
        <w:t xml:space="preserve"> are required to develop and maintain </w:t>
      </w:r>
      <w:r>
        <w:t xml:space="preserve">internal </w:t>
      </w:r>
      <w:r w:rsidRPr="00C83CA0">
        <w:t>policies and procedures</w:t>
      </w:r>
      <w:r w:rsidR="004F382B">
        <w:t xml:space="preserve"> </w:t>
      </w:r>
      <w:r w:rsidR="007570AF">
        <w:t>for</w:t>
      </w:r>
      <w:r w:rsidR="004F382B">
        <w:t xml:space="preserve"> delivery of the CVS</w:t>
      </w:r>
      <w:r w:rsidRPr="00C83CA0">
        <w:t>.</w:t>
      </w:r>
      <w:r w:rsidR="003441FB">
        <w:t xml:space="preserve"> </w:t>
      </w:r>
      <w:r w:rsidRPr="00C83CA0">
        <w:t xml:space="preserve">These policies and procedures must be </w:t>
      </w:r>
      <w:r w:rsidR="0093244E">
        <w:t xml:space="preserve">consistent with these </w:t>
      </w:r>
      <w:r w:rsidR="003C3F72">
        <w:t>guidelines</w:t>
      </w:r>
      <w:r w:rsidR="0093244E">
        <w:t xml:space="preserve"> and</w:t>
      </w:r>
      <w:r w:rsidR="00214BA1">
        <w:t xml:space="preserve"> Commonwealth State legal requirements</w:t>
      </w:r>
      <w:r w:rsidR="00214BA1" w:rsidRPr="00C83CA0">
        <w:t xml:space="preserve"> </w:t>
      </w:r>
      <w:r w:rsidR="003C3F72">
        <w:t xml:space="preserve">and be </w:t>
      </w:r>
      <w:r w:rsidRPr="00C83CA0">
        <w:t>readily accessible by CVS staff and volunteers.</w:t>
      </w:r>
      <w:r w:rsidR="003441FB">
        <w:t xml:space="preserve"> </w:t>
      </w:r>
    </w:p>
    <w:p w14:paraId="5F0223F0" w14:textId="77777777" w:rsidR="00702C04" w:rsidRDefault="00702C04" w:rsidP="00FC683A">
      <w:pPr>
        <w:pStyle w:val="NoSpacing"/>
      </w:pPr>
    </w:p>
    <w:p w14:paraId="70298B65" w14:textId="6B8F2A40" w:rsidR="00FC683A" w:rsidRPr="00C83CA0" w:rsidRDefault="00FC683A" w:rsidP="00FC683A">
      <w:pPr>
        <w:pStyle w:val="NoSpacing"/>
      </w:pPr>
      <w:r w:rsidRPr="00C83CA0">
        <w:t xml:space="preserve">The format of the </w:t>
      </w:r>
      <w:r>
        <w:t>information</w:t>
      </w:r>
      <w:r w:rsidRPr="00C83CA0">
        <w:t xml:space="preserve"> is at the discretion of the </w:t>
      </w:r>
      <w:r>
        <w:t>auspice</w:t>
      </w:r>
      <w:r w:rsidRPr="00C83CA0">
        <w:t xml:space="preserve"> but </w:t>
      </w:r>
      <w:r w:rsidR="007570AF">
        <w:t>must</w:t>
      </w:r>
      <w:r>
        <w:t xml:space="preserve"> include </w:t>
      </w:r>
      <w:r w:rsidR="004F382B">
        <w:t>at minimum</w:t>
      </w:r>
      <w:r w:rsidRPr="00C83CA0">
        <w:t>:</w:t>
      </w:r>
      <w:r w:rsidR="003441FB">
        <w:t xml:space="preserve"> </w:t>
      </w:r>
    </w:p>
    <w:p w14:paraId="04D5A066" w14:textId="7DC4146C" w:rsidR="00FC683A" w:rsidRPr="001A3938" w:rsidRDefault="00214BA1" w:rsidP="007B6DA1">
      <w:pPr>
        <w:pStyle w:val="NoSpacing"/>
        <w:numPr>
          <w:ilvl w:val="0"/>
          <w:numId w:val="14"/>
        </w:numPr>
      </w:pPr>
      <w:r>
        <w:t>C</w:t>
      </w:r>
      <w:r w:rsidR="003E2312">
        <w:t>ode of conduct</w:t>
      </w:r>
      <w:r w:rsidR="00702C04">
        <w:t>;</w:t>
      </w:r>
    </w:p>
    <w:p w14:paraId="12772287" w14:textId="6E5B51A1" w:rsidR="00FC683A" w:rsidRDefault="00FC683A" w:rsidP="007B6DA1">
      <w:pPr>
        <w:pStyle w:val="NoSpacing"/>
        <w:numPr>
          <w:ilvl w:val="0"/>
          <w:numId w:val="14"/>
        </w:numPr>
      </w:pPr>
      <w:r w:rsidRPr="001A3938">
        <w:t xml:space="preserve">CVS </w:t>
      </w:r>
      <w:r>
        <w:t>auspice, c</w:t>
      </w:r>
      <w:r w:rsidRPr="001A3938">
        <w:t>oordi</w:t>
      </w:r>
      <w:r>
        <w:t>nator and volu</w:t>
      </w:r>
      <w:r w:rsidR="003E2312">
        <w:t>nteer role and responsibilities</w:t>
      </w:r>
      <w:r w:rsidR="00702C04">
        <w:t>;</w:t>
      </w:r>
    </w:p>
    <w:p w14:paraId="405781B4" w14:textId="18EA23B7" w:rsidR="003C3F72" w:rsidRPr="001A3938" w:rsidRDefault="003C3F72" w:rsidP="007B6DA1">
      <w:pPr>
        <w:pStyle w:val="NoSpacing"/>
        <w:numPr>
          <w:ilvl w:val="0"/>
          <w:numId w:val="14"/>
        </w:numPr>
      </w:pPr>
      <w:r>
        <w:t>reflect the special needs groups they service;</w:t>
      </w:r>
    </w:p>
    <w:p w14:paraId="7F7454BA" w14:textId="77777777" w:rsidR="00FC683A" w:rsidRDefault="00FC683A" w:rsidP="007B6DA1">
      <w:pPr>
        <w:pStyle w:val="NoSpacing"/>
        <w:numPr>
          <w:ilvl w:val="0"/>
          <w:numId w:val="14"/>
        </w:numPr>
      </w:pPr>
      <w:r w:rsidRPr="008452EC">
        <w:t>procedure for contact between CVS auspice</w:t>
      </w:r>
      <w:r>
        <w:t xml:space="preserve"> coordinators</w:t>
      </w:r>
      <w:r w:rsidRPr="008452EC">
        <w:t xml:space="preserve"> or </w:t>
      </w:r>
      <w:r>
        <w:t>volunteer v</w:t>
      </w:r>
      <w:r w:rsidRPr="008452EC">
        <w:t>isitors and providers of aged care services</w:t>
      </w:r>
      <w:r w:rsidR="00702C04">
        <w:t>;</w:t>
      </w:r>
    </w:p>
    <w:p w14:paraId="2CE372E9" w14:textId="77777777" w:rsidR="00FC683A" w:rsidRPr="008452EC" w:rsidRDefault="00FC683A" w:rsidP="007B6DA1">
      <w:pPr>
        <w:pStyle w:val="NoSpacing"/>
        <w:numPr>
          <w:ilvl w:val="0"/>
          <w:numId w:val="14"/>
        </w:numPr>
      </w:pPr>
      <w:r>
        <w:t>volunteer v</w:t>
      </w:r>
      <w:r w:rsidRPr="008452EC">
        <w:t>isitor</w:t>
      </w:r>
      <w:r w:rsidR="003E2312">
        <w:t xml:space="preserve"> selection and matching</w:t>
      </w:r>
      <w:r w:rsidR="00702C04">
        <w:t>;</w:t>
      </w:r>
    </w:p>
    <w:p w14:paraId="2CBC1A8E" w14:textId="66507143" w:rsidR="00FC683A" w:rsidRPr="001A3938" w:rsidRDefault="00FC683A" w:rsidP="007B6DA1">
      <w:pPr>
        <w:pStyle w:val="NoSpacing"/>
        <w:numPr>
          <w:ilvl w:val="0"/>
          <w:numId w:val="14"/>
        </w:numPr>
      </w:pPr>
      <w:r>
        <w:t>volunteer v</w:t>
      </w:r>
      <w:r w:rsidRPr="008452EC">
        <w:t>isitor</w:t>
      </w:r>
      <w:r w:rsidR="003E2312">
        <w:t xml:space="preserve"> </w:t>
      </w:r>
      <w:r w:rsidR="00821EE4">
        <w:t xml:space="preserve">orientation </w:t>
      </w:r>
      <w:r w:rsidR="003E2312">
        <w:t>and support</w:t>
      </w:r>
      <w:r w:rsidR="00702C04">
        <w:t>;</w:t>
      </w:r>
    </w:p>
    <w:p w14:paraId="47537F1F" w14:textId="77777777" w:rsidR="00FC683A" w:rsidRPr="001A3938" w:rsidRDefault="00FC683A" w:rsidP="007B6DA1">
      <w:pPr>
        <w:pStyle w:val="NoSpacing"/>
        <w:numPr>
          <w:ilvl w:val="0"/>
          <w:numId w:val="14"/>
        </w:numPr>
      </w:pPr>
      <w:r>
        <w:t xml:space="preserve">procedures for </w:t>
      </w:r>
      <w:r w:rsidRPr="001A3938">
        <w:t>maintaining records of referrals, matches, waiting lists, community visits</w:t>
      </w:r>
      <w:r w:rsidR="00702C04">
        <w:t>;</w:t>
      </w:r>
    </w:p>
    <w:p w14:paraId="69409151" w14:textId="77777777" w:rsidR="00FC683A" w:rsidRPr="001A3938" w:rsidRDefault="00FC683A" w:rsidP="007B6DA1">
      <w:pPr>
        <w:pStyle w:val="NoSpacing"/>
        <w:numPr>
          <w:ilvl w:val="0"/>
          <w:numId w:val="14"/>
        </w:numPr>
      </w:pPr>
      <w:r w:rsidRPr="001A3938">
        <w:t>dispute resolution</w:t>
      </w:r>
      <w:r w:rsidR="00702C04">
        <w:t>;</w:t>
      </w:r>
    </w:p>
    <w:p w14:paraId="6D13AE15" w14:textId="77777777" w:rsidR="00FC683A" w:rsidRPr="008452EC" w:rsidRDefault="00FC683A" w:rsidP="007B6DA1">
      <w:pPr>
        <w:pStyle w:val="NoSpacing"/>
        <w:numPr>
          <w:ilvl w:val="0"/>
          <w:numId w:val="14"/>
        </w:numPr>
      </w:pPr>
      <w:r w:rsidRPr="001A3938">
        <w:t>occupational health and safety</w:t>
      </w:r>
      <w:r w:rsidR="00702C04">
        <w:t>; and</w:t>
      </w:r>
    </w:p>
    <w:p w14:paraId="53BC88C3" w14:textId="0B39E142" w:rsidR="007D68A1" w:rsidRDefault="00FC683A" w:rsidP="00B10FA6">
      <w:pPr>
        <w:pStyle w:val="NoSpacing"/>
        <w:numPr>
          <w:ilvl w:val="0"/>
          <w:numId w:val="14"/>
        </w:numPr>
      </w:pPr>
      <w:r w:rsidRPr="008452EC">
        <w:t xml:space="preserve">financial management procedures, including grant acquittal and </w:t>
      </w:r>
      <w:r>
        <w:t>volunteer v</w:t>
      </w:r>
      <w:r w:rsidRPr="008452EC">
        <w:t>isitor</w:t>
      </w:r>
      <w:r>
        <w:t xml:space="preserve"> </w:t>
      </w:r>
      <w:r w:rsidRPr="008452EC">
        <w:t>reimbursement</w:t>
      </w:r>
      <w:r>
        <w:t>.</w:t>
      </w:r>
    </w:p>
    <w:p w14:paraId="21B4FDED" w14:textId="37160543" w:rsidR="00E93BFA" w:rsidRDefault="00E93BFA" w:rsidP="00E93BFA">
      <w:pPr>
        <w:pStyle w:val="Heading3"/>
      </w:pPr>
      <w:bookmarkStart w:id="645" w:name="_Toc20150305"/>
      <w:bookmarkStart w:id="646" w:name="_Toc20322635"/>
      <w:bookmarkStart w:id="647" w:name="_Toc20325506"/>
      <w:bookmarkStart w:id="648" w:name="_Toc20326406"/>
      <w:bookmarkStart w:id="649" w:name="_Toc20387411"/>
      <w:bookmarkStart w:id="650" w:name="_Toc20387540"/>
      <w:bookmarkStart w:id="651" w:name="_Toc20387670"/>
      <w:bookmarkStart w:id="652" w:name="_Toc23508880"/>
      <w:bookmarkStart w:id="653" w:name="_Toc23509135"/>
      <w:bookmarkStart w:id="654" w:name="_Toc24708178"/>
      <w:bookmarkStart w:id="655" w:name="_Toc24709965"/>
      <w:bookmarkStart w:id="656" w:name="_Toc25745893"/>
      <w:bookmarkStart w:id="657" w:name="_Toc25754381"/>
      <w:bookmarkStart w:id="658" w:name="_Toc25754534"/>
      <w:bookmarkStart w:id="659" w:name="_Toc25754687"/>
      <w:bookmarkStart w:id="660" w:name="_Toc25754840"/>
      <w:bookmarkStart w:id="661" w:name="_Toc25830499"/>
      <w:bookmarkStart w:id="662" w:name="_Toc2800234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t xml:space="preserve">Role of </w:t>
      </w:r>
      <w:r w:rsidR="00547F1A">
        <w:t xml:space="preserve">a </w:t>
      </w:r>
      <w:r w:rsidR="00BA0A31">
        <w:t>CVS coordinator</w:t>
      </w:r>
      <w:bookmarkEnd w:id="662"/>
    </w:p>
    <w:p w14:paraId="377E2A64" w14:textId="1226BAB1" w:rsidR="00E93BFA" w:rsidRDefault="00E93BFA" w:rsidP="00E93BFA">
      <w:r>
        <w:t xml:space="preserve">Auspices generally employ a </w:t>
      </w:r>
      <w:r w:rsidR="00810BDA">
        <w:t xml:space="preserve">program </w:t>
      </w:r>
      <w:r>
        <w:t>coordinator to manage CVS service delivery.</w:t>
      </w:r>
      <w:r w:rsidR="003441FB">
        <w:t xml:space="preserve"> </w:t>
      </w:r>
      <w:r>
        <w:t xml:space="preserve">The role of the </w:t>
      </w:r>
      <w:r w:rsidR="00547F1A">
        <w:t xml:space="preserve">CVS </w:t>
      </w:r>
      <w:r>
        <w:t xml:space="preserve">coordinator </w:t>
      </w:r>
      <w:r w:rsidR="00214BA1">
        <w:t>is</w:t>
      </w:r>
      <w:r>
        <w:t xml:space="preserve"> determined </w:t>
      </w:r>
      <w:r w:rsidR="00324F0E">
        <w:t>by</w:t>
      </w:r>
      <w:r>
        <w:t xml:space="preserve"> individual auspices and may involve:</w:t>
      </w:r>
    </w:p>
    <w:p w14:paraId="68105C8F" w14:textId="0188F53E" w:rsidR="00F33F22" w:rsidRDefault="00F33F22" w:rsidP="008E644E">
      <w:pPr>
        <w:pStyle w:val="ListParagraph"/>
        <w:numPr>
          <w:ilvl w:val="0"/>
          <w:numId w:val="29"/>
        </w:numPr>
        <w:autoSpaceDE w:val="0"/>
        <w:autoSpaceDN w:val="0"/>
        <w:adjustRightInd w:val="0"/>
        <w:spacing w:after="176"/>
      </w:pPr>
      <w:r>
        <w:t>d</w:t>
      </w:r>
      <w:r w:rsidRPr="0053131A">
        <w:t xml:space="preserve">eveloping </w:t>
      </w:r>
      <w:r>
        <w:t xml:space="preserve">and updating </w:t>
      </w:r>
      <w:r w:rsidRPr="0053131A">
        <w:t>i</w:t>
      </w:r>
      <w:r>
        <w:t xml:space="preserve">nternal policies and procedures; </w:t>
      </w:r>
    </w:p>
    <w:p w14:paraId="7E2D1F22" w14:textId="1BD99977" w:rsidR="00E93BFA" w:rsidRDefault="00EF744C" w:rsidP="008E644E">
      <w:pPr>
        <w:pStyle w:val="ListParagraph"/>
        <w:numPr>
          <w:ilvl w:val="0"/>
          <w:numId w:val="29"/>
        </w:numPr>
        <w:autoSpaceDE w:val="0"/>
        <w:autoSpaceDN w:val="0"/>
        <w:adjustRightInd w:val="0"/>
        <w:spacing w:after="176"/>
      </w:pPr>
      <w:r>
        <w:t>r</w:t>
      </w:r>
      <w:r w:rsidR="00E93BFA" w:rsidRPr="0053131A">
        <w:t>ecruitment</w:t>
      </w:r>
      <w:r w:rsidR="006F6060">
        <w:t xml:space="preserve"> and </w:t>
      </w:r>
      <w:r w:rsidR="00324F0E">
        <w:t xml:space="preserve">induction of </w:t>
      </w:r>
      <w:r w:rsidR="006F6060">
        <w:t xml:space="preserve">all </w:t>
      </w:r>
      <w:r w:rsidR="00324F0E">
        <w:t>volunteer</w:t>
      </w:r>
      <w:r w:rsidR="006F6060">
        <w:t xml:space="preserve">s ensuring compliance with legislation and procedures e.g. </w:t>
      </w:r>
      <w:r w:rsidR="005E2F94">
        <w:t xml:space="preserve">conduct </w:t>
      </w:r>
      <w:r w:rsidR="006F6060">
        <w:t>police checks</w:t>
      </w:r>
      <w:r w:rsidR="007A0370">
        <w:t xml:space="preserve"> and </w:t>
      </w:r>
      <w:r w:rsidR="00821EE4">
        <w:t>orientation</w:t>
      </w:r>
      <w:r w:rsidR="006F6060">
        <w:t>;</w:t>
      </w:r>
    </w:p>
    <w:p w14:paraId="2ADC2FEE" w14:textId="1E9517CE" w:rsidR="00F33F22" w:rsidRDefault="00F33F22" w:rsidP="008E644E">
      <w:pPr>
        <w:pStyle w:val="ListParagraph"/>
        <w:numPr>
          <w:ilvl w:val="0"/>
          <w:numId w:val="29"/>
        </w:numPr>
        <w:autoSpaceDE w:val="0"/>
        <w:autoSpaceDN w:val="0"/>
        <w:adjustRightInd w:val="0"/>
        <w:spacing w:after="176"/>
      </w:pPr>
      <w:r>
        <w:t>seek referrals and ensure volunteers/recipients compatibility (</w:t>
      </w:r>
      <w:r w:rsidRPr="0053131A">
        <w:t xml:space="preserve">this may involve meeting and assessing the </w:t>
      </w:r>
      <w:r>
        <w:t>recipient’</w:t>
      </w:r>
      <w:r w:rsidRPr="0053131A">
        <w:t xml:space="preserve">s suitability for the CVS, and participating in visits with the volunteer to </w:t>
      </w:r>
      <w:r>
        <w:t>help establish the relationship);</w:t>
      </w:r>
    </w:p>
    <w:p w14:paraId="58BEF76D" w14:textId="279DBEC2" w:rsidR="00F33F22" w:rsidRDefault="00F33F22" w:rsidP="008E644E">
      <w:pPr>
        <w:pStyle w:val="ListParagraph"/>
        <w:numPr>
          <w:ilvl w:val="0"/>
          <w:numId w:val="29"/>
        </w:numPr>
        <w:autoSpaceDE w:val="0"/>
        <w:autoSpaceDN w:val="0"/>
        <w:adjustRightInd w:val="0"/>
        <w:spacing w:after="176"/>
      </w:pPr>
      <w:r>
        <w:t>participat</w:t>
      </w:r>
      <w:r w:rsidR="003C3F72">
        <w:t>ing</w:t>
      </w:r>
      <w:r>
        <w:t xml:space="preserve"> in learning and development opportunities to enhance and develop skills required for the role;</w:t>
      </w:r>
    </w:p>
    <w:p w14:paraId="1FB07692" w14:textId="05E12461" w:rsidR="00EF744C" w:rsidRDefault="00EF744C" w:rsidP="008E644E">
      <w:pPr>
        <w:pStyle w:val="ListParagraph"/>
        <w:numPr>
          <w:ilvl w:val="0"/>
          <w:numId w:val="29"/>
        </w:numPr>
        <w:autoSpaceDE w:val="0"/>
        <w:autoSpaceDN w:val="0"/>
        <w:adjustRightInd w:val="0"/>
        <w:spacing w:after="176"/>
      </w:pPr>
      <w:r>
        <w:t>managing visitor numbers according to regions and place types allocated in Funding Agreement</w:t>
      </w:r>
      <w:r w:rsidR="00F33F22">
        <w:t>;</w:t>
      </w:r>
    </w:p>
    <w:p w14:paraId="4172FE03" w14:textId="6257F810" w:rsidR="005E2F94" w:rsidRDefault="00EF744C">
      <w:pPr>
        <w:pStyle w:val="ListParagraph"/>
        <w:numPr>
          <w:ilvl w:val="0"/>
          <w:numId w:val="3"/>
        </w:numPr>
        <w:autoSpaceDE w:val="0"/>
        <w:autoSpaceDN w:val="0"/>
        <w:adjustRightInd w:val="0"/>
      </w:pPr>
      <w:r>
        <w:t>a</w:t>
      </w:r>
      <w:r w:rsidR="00E93BFA" w:rsidRPr="0053131A">
        <w:t>ddressing any issues or concerns raised by the visitor or the aged care service provider regarding the relationsh</w:t>
      </w:r>
      <w:r w:rsidR="003E2312">
        <w:t xml:space="preserve">ip or the </w:t>
      </w:r>
      <w:r w:rsidR="007A0370">
        <w:t xml:space="preserve">recipients </w:t>
      </w:r>
      <w:r w:rsidR="003E2312">
        <w:t>care needs</w:t>
      </w:r>
      <w:r w:rsidR="005E2F94">
        <w:t>;</w:t>
      </w:r>
    </w:p>
    <w:p w14:paraId="73878750" w14:textId="63D466A3" w:rsidR="005E2F94" w:rsidRDefault="00EF744C">
      <w:pPr>
        <w:pStyle w:val="ListParagraph"/>
        <w:numPr>
          <w:ilvl w:val="0"/>
          <w:numId w:val="3"/>
        </w:numPr>
        <w:autoSpaceDE w:val="0"/>
        <w:autoSpaceDN w:val="0"/>
        <w:adjustRightInd w:val="0"/>
      </w:pPr>
      <w:r>
        <w:t>m</w:t>
      </w:r>
      <w:r w:rsidR="005E2F94">
        <w:t>aintain</w:t>
      </w:r>
      <w:r w:rsidR="004F382B">
        <w:t>ing</w:t>
      </w:r>
      <w:r w:rsidR="005E2F94">
        <w:t xml:space="preserve"> high level of communication and positive relationships with aged care providers and recipients;</w:t>
      </w:r>
    </w:p>
    <w:p w14:paraId="21F5C1BE" w14:textId="77777777" w:rsidR="00F33F22" w:rsidRPr="0053131A" w:rsidRDefault="00F33F22" w:rsidP="00F33F22">
      <w:pPr>
        <w:pStyle w:val="ListParagraph"/>
        <w:numPr>
          <w:ilvl w:val="0"/>
          <w:numId w:val="3"/>
        </w:numPr>
        <w:autoSpaceDE w:val="0"/>
        <w:autoSpaceDN w:val="0"/>
        <w:adjustRightInd w:val="0"/>
      </w:pPr>
      <w:r>
        <w:t>p</w:t>
      </w:r>
      <w:r w:rsidRPr="0053131A">
        <w:t>romotion of the CVS to aged care service prov</w:t>
      </w:r>
      <w:r>
        <w:t>iders and the broader community;</w:t>
      </w:r>
    </w:p>
    <w:p w14:paraId="45955AB1" w14:textId="60DD2E11" w:rsidR="007A0370" w:rsidRDefault="00EF744C" w:rsidP="007B6DA1">
      <w:pPr>
        <w:pStyle w:val="ListParagraph"/>
        <w:numPr>
          <w:ilvl w:val="0"/>
          <w:numId w:val="3"/>
        </w:numPr>
        <w:autoSpaceDE w:val="0"/>
        <w:autoSpaceDN w:val="0"/>
        <w:adjustRightInd w:val="0"/>
      </w:pPr>
      <w:r>
        <w:t>m</w:t>
      </w:r>
      <w:r w:rsidR="006F6060">
        <w:t>aintain</w:t>
      </w:r>
      <w:r w:rsidR="004F382B">
        <w:t>ing</w:t>
      </w:r>
      <w:r w:rsidR="006F6060">
        <w:t xml:space="preserve"> accurate records</w:t>
      </w:r>
      <w:r>
        <w:t>.</w:t>
      </w:r>
    </w:p>
    <w:p w14:paraId="1A2840EB" w14:textId="77777777" w:rsidR="00E93BFA" w:rsidRDefault="00E93BFA" w:rsidP="008E644E">
      <w:pPr>
        <w:pStyle w:val="ListParagraph"/>
        <w:autoSpaceDE w:val="0"/>
        <w:autoSpaceDN w:val="0"/>
        <w:adjustRightInd w:val="0"/>
      </w:pPr>
    </w:p>
    <w:p w14:paraId="154F3CC2" w14:textId="0B7CBCC3" w:rsidR="00E93BFA" w:rsidRPr="00531085" w:rsidRDefault="00E93BFA" w:rsidP="00E93BFA">
      <w:r>
        <w:t xml:space="preserve">CVS coordinators are encouraged to share information and liaise with their relevant State </w:t>
      </w:r>
      <w:r w:rsidR="005E2F94">
        <w:t>and</w:t>
      </w:r>
      <w:r>
        <w:t xml:space="preserve"> Territory Network Member</w:t>
      </w:r>
      <w:r w:rsidR="00F33F22">
        <w:t>, including attending regular state/territory meetings.</w:t>
      </w:r>
      <w:r>
        <w:t xml:space="preserve"> </w:t>
      </w:r>
    </w:p>
    <w:p w14:paraId="1BDA9999" w14:textId="77777777" w:rsidR="00D95D67" w:rsidRPr="00E43AEF" w:rsidRDefault="00D95D67" w:rsidP="008845D0">
      <w:pPr>
        <w:pStyle w:val="Heading3"/>
      </w:pPr>
      <w:bookmarkStart w:id="663" w:name="_Toc28002348"/>
      <w:r w:rsidRPr="00E43AEF">
        <w:lastRenderedPageBreak/>
        <w:t>Volunteer Police Checks</w:t>
      </w:r>
      <w:bookmarkEnd w:id="663"/>
    </w:p>
    <w:p w14:paraId="31C18CB8" w14:textId="2592A1E7" w:rsidR="00CA0BAF" w:rsidRDefault="00D95D67" w:rsidP="00D95D67">
      <w:pPr>
        <w:pStyle w:val="NoSpacing"/>
      </w:pPr>
      <w:r>
        <w:t>CVS volunteers over 18 years of age are required to undergo</w:t>
      </w:r>
      <w:r w:rsidRPr="001756FE">
        <w:t xml:space="preserve"> </w:t>
      </w:r>
      <w:r w:rsidRPr="00AF6975">
        <w:t>a National Criminal History Record Check (comm</w:t>
      </w:r>
      <w:r>
        <w:t>only known as a "police check") before commencing visits to care recipients.</w:t>
      </w:r>
      <w:r w:rsidR="003441FB">
        <w:t xml:space="preserve"> </w:t>
      </w:r>
      <w:r w:rsidR="00CA0BAF">
        <w:t>Police checks are valid for three years and must be renewed for continuing volunteer visitors.</w:t>
      </w:r>
    </w:p>
    <w:p w14:paraId="2C43421F" w14:textId="3DF66D07" w:rsidR="00F7333E" w:rsidRDefault="00CA0BAF" w:rsidP="00D95D67">
      <w:pPr>
        <w:pStyle w:val="NoSpacing"/>
      </w:pPr>
      <w:r>
        <w:t xml:space="preserve"> </w:t>
      </w:r>
    </w:p>
    <w:p w14:paraId="2B4C7A4D" w14:textId="4B622C2D" w:rsidR="003E2312" w:rsidRDefault="00D95D67" w:rsidP="00D95D67">
      <w:pPr>
        <w:pStyle w:val="NoSpacing"/>
      </w:pPr>
      <w:r w:rsidRPr="00BE1318">
        <w:t>The CVS auspice is responsible</w:t>
      </w:r>
      <w:r w:rsidR="003E2312">
        <w:t xml:space="preserve"> for:</w:t>
      </w:r>
    </w:p>
    <w:p w14:paraId="2FFCAA0D" w14:textId="0702AEB6" w:rsidR="003E2312" w:rsidRDefault="00EF744C" w:rsidP="007B6DA1">
      <w:pPr>
        <w:pStyle w:val="NoSpacing"/>
        <w:numPr>
          <w:ilvl w:val="0"/>
          <w:numId w:val="17"/>
        </w:numPr>
      </w:pPr>
      <w:r>
        <w:t>o</w:t>
      </w:r>
      <w:r w:rsidR="00D95D67" w:rsidRPr="00BE1318">
        <w:t>rganising police checks</w:t>
      </w:r>
      <w:r w:rsidR="003C3F72">
        <w:t>;</w:t>
      </w:r>
    </w:p>
    <w:p w14:paraId="0B14728B" w14:textId="4EA78749" w:rsidR="000B0EC4" w:rsidRDefault="00EF744C" w:rsidP="007B6DA1">
      <w:pPr>
        <w:pStyle w:val="NoSpacing"/>
        <w:numPr>
          <w:ilvl w:val="0"/>
          <w:numId w:val="17"/>
        </w:numPr>
      </w:pPr>
      <w:r>
        <w:t>p</w:t>
      </w:r>
      <w:r w:rsidR="00CA0BAF">
        <w:t>roviding v</w:t>
      </w:r>
      <w:r w:rsidR="00D95D67" w:rsidRPr="00BE1318">
        <w:t>olunteers with a letter</w:t>
      </w:r>
      <w:r w:rsidR="00A97C14">
        <w:t xml:space="preserve"> or </w:t>
      </w:r>
      <w:r w:rsidR="00F714F8">
        <w:t>email</w:t>
      </w:r>
      <w:r w:rsidR="00B35D8B">
        <w:t xml:space="preserve"> </w:t>
      </w:r>
      <w:r w:rsidR="00D95D67" w:rsidRPr="00BE1318">
        <w:t xml:space="preserve">confirming a police check has been undertaken and the volunteer is suitable to </w:t>
      </w:r>
      <w:r w:rsidR="00CA0BAF">
        <w:t>participate in the CVS</w:t>
      </w:r>
      <w:r>
        <w:t>;</w:t>
      </w:r>
    </w:p>
    <w:p w14:paraId="15F1F3A6" w14:textId="77777777" w:rsidR="003C3F72" w:rsidRDefault="00EF744C" w:rsidP="007B6DA1">
      <w:pPr>
        <w:pStyle w:val="NoSpacing"/>
        <w:numPr>
          <w:ilvl w:val="0"/>
          <w:numId w:val="17"/>
        </w:numPr>
      </w:pPr>
      <w:r>
        <w:t>p</w:t>
      </w:r>
      <w:r w:rsidR="00CA0BAF">
        <w:t>rovid</w:t>
      </w:r>
      <w:r w:rsidR="003C3F72">
        <w:t>ing</w:t>
      </w:r>
      <w:r w:rsidR="00CA0BAF">
        <w:t xml:space="preserve"> a</w:t>
      </w:r>
      <w:r w:rsidR="00D95D67">
        <w:t xml:space="preserve"> copy of</w:t>
      </w:r>
      <w:r w:rsidR="00B35D8B">
        <w:t xml:space="preserve"> the</w:t>
      </w:r>
      <w:r w:rsidR="00D95D67">
        <w:t xml:space="preserve"> </w:t>
      </w:r>
      <w:r w:rsidR="00D95D67" w:rsidRPr="002363C8">
        <w:t xml:space="preserve">police check </w:t>
      </w:r>
      <w:r w:rsidR="002363C8">
        <w:t>‘L</w:t>
      </w:r>
      <w:r w:rsidR="00D95D67" w:rsidRPr="002363C8">
        <w:t>etter</w:t>
      </w:r>
      <w:r w:rsidR="000B0EC4" w:rsidRPr="002363C8">
        <w:t xml:space="preserve"> </w:t>
      </w:r>
      <w:r w:rsidR="00B35D8B" w:rsidRPr="002363C8">
        <w:t xml:space="preserve">of </w:t>
      </w:r>
      <w:r w:rsidR="002363C8">
        <w:t>I</w:t>
      </w:r>
      <w:r w:rsidR="00B35D8B" w:rsidRPr="002363C8">
        <w:t>ntroduction</w:t>
      </w:r>
      <w:r w:rsidR="002363C8">
        <w:t>’</w:t>
      </w:r>
      <w:r w:rsidR="00B35D8B">
        <w:t xml:space="preserve"> </w:t>
      </w:r>
      <w:r w:rsidR="000B0EC4">
        <w:t xml:space="preserve">(including the dates covered) </w:t>
      </w:r>
      <w:r w:rsidR="00D95D67">
        <w:t>to the aged care provider</w:t>
      </w:r>
    </w:p>
    <w:p w14:paraId="1A675376" w14:textId="77777777" w:rsidR="00F51394" w:rsidRDefault="00F51394" w:rsidP="00F51394">
      <w:pPr>
        <w:pStyle w:val="NoSpacing"/>
        <w:numPr>
          <w:ilvl w:val="0"/>
          <w:numId w:val="17"/>
        </w:numPr>
      </w:pPr>
      <w:r w:rsidRPr="00BE1318">
        <w:t>P</w:t>
      </w:r>
      <w:r w:rsidR="00D95D67" w:rsidRPr="00BE1318">
        <w:t>rovid</w:t>
      </w:r>
      <w:r>
        <w:t xml:space="preserve">ing a new letter </w:t>
      </w:r>
      <w:r w:rsidR="00D95D67" w:rsidRPr="00BE1318">
        <w:t xml:space="preserve">to the CVS volunteer </w:t>
      </w:r>
      <w:r w:rsidR="00B35D8B">
        <w:t xml:space="preserve">/aged care provider </w:t>
      </w:r>
      <w:r w:rsidR="00D95D67" w:rsidRPr="00BE1318">
        <w:t>when their police checks are renewed</w:t>
      </w:r>
      <w:r w:rsidR="00D95D67">
        <w:t xml:space="preserve"> every three years</w:t>
      </w:r>
      <w:r w:rsidR="00EF744C">
        <w:t>;</w:t>
      </w:r>
    </w:p>
    <w:p w14:paraId="4FDA8674" w14:textId="534F2B02" w:rsidR="00F51394" w:rsidRDefault="00F51394" w:rsidP="00F51394">
      <w:pPr>
        <w:pStyle w:val="NoSpacing"/>
        <w:ind w:left="780"/>
      </w:pPr>
    </w:p>
    <w:p w14:paraId="35BE4498" w14:textId="77777777" w:rsidR="00F51394" w:rsidRDefault="00F51394" w:rsidP="00F51394">
      <w:pPr>
        <w:pStyle w:val="NoSpacing"/>
      </w:pPr>
      <w:r>
        <w:t xml:space="preserve">Aged care providers are obliged to grant community visitors access to visit a resident in their facility under the </w:t>
      </w:r>
      <w:r w:rsidRPr="008E644E">
        <w:rPr>
          <w:i/>
        </w:rPr>
        <w:t>Aged Care Act 1997</w:t>
      </w:r>
      <w:r>
        <w:t xml:space="preserve">, </w:t>
      </w:r>
      <w:r w:rsidRPr="008E644E">
        <w:rPr>
          <w:i/>
        </w:rPr>
        <w:t>The User Rights Principles 2014</w:t>
      </w:r>
      <w:r>
        <w:t>;</w:t>
      </w:r>
    </w:p>
    <w:p w14:paraId="1F31C14C" w14:textId="77777777" w:rsidR="00F51394" w:rsidRDefault="00F51394" w:rsidP="00F51394">
      <w:pPr>
        <w:pStyle w:val="NoSpacing"/>
        <w:ind w:left="780"/>
      </w:pPr>
    </w:p>
    <w:p w14:paraId="7EF9B637" w14:textId="5ACB99DC" w:rsidR="00A97C14" w:rsidRDefault="00B81A5B" w:rsidP="00F51394">
      <w:pPr>
        <w:pStyle w:val="NoSpacing"/>
      </w:pPr>
      <w:r w:rsidRPr="00F51394">
        <w:rPr>
          <w:i/>
        </w:rPr>
        <w:t>The Aged Care Quality Standards</w:t>
      </w:r>
      <w:r>
        <w:t xml:space="preserve"> require aged care providers to demonstrate that </w:t>
      </w:r>
      <w:r w:rsidR="00343B9D">
        <w:t>recipient</w:t>
      </w:r>
      <w:r>
        <w:t>s are supported to exercise choice and independence, including mak</w:t>
      </w:r>
      <w:r w:rsidR="00A97C14">
        <w:t>ing</w:t>
      </w:r>
      <w:r>
        <w:t xml:space="preserve"> connections with others and maintain relationships of choice. </w:t>
      </w:r>
    </w:p>
    <w:p w14:paraId="3D098029" w14:textId="77777777" w:rsidR="00F51394" w:rsidRDefault="00F51394" w:rsidP="00F51394">
      <w:pPr>
        <w:pStyle w:val="NoSpacing"/>
      </w:pPr>
    </w:p>
    <w:p w14:paraId="688FF14E" w14:textId="14E8AB8A" w:rsidR="00DF548F" w:rsidRDefault="00B81A5B" w:rsidP="00F51394">
      <w:pPr>
        <w:pStyle w:val="NoSpacing"/>
      </w:pPr>
      <w:r>
        <w:t xml:space="preserve">CVS volunteer visitors are </w:t>
      </w:r>
      <w:r w:rsidR="005F3F69">
        <w:t xml:space="preserve">considered to be </w:t>
      </w:r>
      <w:r w:rsidR="00A97C14">
        <w:t>a</w:t>
      </w:r>
      <w:r>
        <w:t xml:space="preserve"> relationship of choice, and </w:t>
      </w:r>
      <w:r w:rsidR="00A97C14">
        <w:t xml:space="preserve">it is essential that </w:t>
      </w:r>
      <w:r w:rsidR="005F3F69">
        <w:t>they</w:t>
      </w:r>
      <w:r w:rsidR="00A97C14">
        <w:t xml:space="preserve"> b</w:t>
      </w:r>
      <w:r>
        <w:t xml:space="preserve">e treated the same </w:t>
      </w:r>
      <w:r w:rsidR="005F3F69">
        <w:t>spirit</w:t>
      </w:r>
      <w:r>
        <w:t xml:space="preserve"> as family and friends.</w:t>
      </w:r>
    </w:p>
    <w:p w14:paraId="37D90638" w14:textId="77777777" w:rsidR="005F3F69" w:rsidRDefault="005F3F69" w:rsidP="008E644E">
      <w:pPr>
        <w:pStyle w:val="NoSpacing"/>
      </w:pPr>
    </w:p>
    <w:p w14:paraId="1E172F81" w14:textId="3584567D" w:rsidR="005F3F69" w:rsidRDefault="005F3F69" w:rsidP="008E644E">
      <w:pPr>
        <w:pStyle w:val="NoSpacing"/>
      </w:pPr>
      <w:r>
        <w:t xml:space="preserve">Further information on the Police Certificate Guidelines can be found at: </w:t>
      </w:r>
      <w:hyperlink r:id="rId14" w:history="1">
        <w:r w:rsidR="00A0726F">
          <w:rPr>
            <w:rStyle w:val="Hyperlink"/>
          </w:rPr>
          <w:t>Police certificate-guidelines-for-aged-care-providers</w:t>
        </w:r>
      </w:hyperlink>
    </w:p>
    <w:p w14:paraId="61E4EDF7" w14:textId="77777777" w:rsidR="007E675B" w:rsidRDefault="00766ED1" w:rsidP="00766ED1">
      <w:pPr>
        <w:pStyle w:val="Heading3"/>
      </w:pPr>
      <w:bookmarkStart w:id="664" w:name="_Toc28002349"/>
      <w:r>
        <w:t>Statutory Declaration</w:t>
      </w:r>
      <w:bookmarkEnd w:id="664"/>
      <w:r w:rsidR="007E675B">
        <w:t xml:space="preserve"> </w:t>
      </w:r>
    </w:p>
    <w:p w14:paraId="269A34C0" w14:textId="0871DD51" w:rsidR="00DF548F" w:rsidRDefault="00DF548F" w:rsidP="008E644E">
      <w:pPr>
        <w:pStyle w:val="NoSpacing"/>
      </w:pPr>
      <w:r w:rsidRPr="008E644E">
        <w:t xml:space="preserve">Statutory </w:t>
      </w:r>
      <w:r w:rsidR="00766ED1">
        <w:t>d</w:t>
      </w:r>
      <w:r>
        <w:t xml:space="preserve">eclarations </w:t>
      </w:r>
      <w:r w:rsidR="00F51394">
        <w:t>are</w:t>
      </w:r>
      <w:r w:rsidR="007E675B">
        <w:t xml:space="preserve"> </w:t>
      </w:r>
      <w:r>
        <w:t xml:space="preserve">only </w:t>
      </w:r>
      <w:r w:rsidR="007E675B">
        <w:t xml:space="preserve">required </w:t>
      </w:r>
      <w:r w:rsidR="00F51394">
        <w:t>in</w:t>
      </w:r>
      <w:r w:rsidR="007E675B">
        <w:t xml:space="preserve"> these</w:t>
      </w:r>
      <w:r w:rsidR="00766ED1">
        <w:t xml:space="preserve"> instances</w:t>
      </w:r>
      <w:r>
        <w:t>:</w:t>
      </w:r>
    </w:p>
    <w:p w14:paraId="01B89772" w14:textId="6721C671" w:rsidR="005F3F69" w:rsidRDefault="005F3F69" w:rsidP="005F3F69">
      <w:pPr>
        <w:pStyle w:val="NoSpacing"/>
        <w:numPr>
          <w:ilvl w:val="0"/>
          <w:numId w:val="27"/>
        </w:numPr>
      </w:pPr>
      <w:r>
        <w:t>for any staff or volunteers who have been a citizen or permanent resident of a country other than Australia after turning 16; or.</w:t>
      </w:r>
    </w:p>
    <w:p w14:paraId="04E676EE" w14:textId="15C5511A" w:rsidR="00DF548F" w:rsidRDefault="00DF548F" w:rsidP="008E644E">
      <w:pPr>
        <w:pStyle w:val="NoSpacing"/>
        <w:numPr>
          <w:ilvl w:val="0"/>
          <w:numId w:val="27"/>
        </w:numPr>
      </w:pPr>
      <w:r>
        <w:t>for new staff and volunteers who have applied for, but not yet received a police certificate</w:t>
      </w:r>
      <w:r w:rsidR="005F3F69">
        <w:t>.</w:t>
      </w:r>
    </w:p>
    <w:p w14:paraId="322571E9" w14:textId="77777777" w:rsidR="00DF548F" w:rsidRDefault="00DF548F" w:rsidP="008E644E">
      <w:pPr>
        <w:pStyle w:val="NoSpacing"/>
      </w:pPr>
    </w:p>
    <w:p w14:paraId="618FD348" w14:textId="57B7B6E9" w:rsidR="00DF548F" w:rsidRDefault="00DF548F" w:rsidP="008E644E">
      <w:pPr>
        <w:pStyle w:val="NoSpacing"/>
      </w:pPr>
      <w:r>
        <w:t>In these instances, a volunteer can sign a statutory declaration stating that they have never, in Australia or another country, been convicted of murder or sexual assault</w:t>
      </w:r>
      <w:r w:rsidR="00CA45B2">
        <w:t>,</w:t>
      </w:r>
      <w:r>
        <w:t xml:space="preserve"> or convicted of and sentenced to imprisonment for any other form of assault.</w:t>
      </w:r>
    </w:p>
    <w:p w14:paraId="65A9509D" w14:textId="77777777" w:rsidR="00766ED1" w:rsidRDefault="00766ED1" w:rsidP="008E644E">
      <w:pPr>
        <w:pStyle w:val="NoSpacing"/>
      </w:pPr>
    </w:p>
    <w:p w14:paraId="2B86809C" w14:textId="202E30C2" w:rsidR="00766ED1" w:rsidRDefault="00766ED1" w:rsidP="008E644E">
      <w:pPr>
        <w:pStyle w:val="NoSpacing"/>
      </w:pPr>
      <w:r>
        <w:t xml:space="preserve">Statutory declarations relating to police certificate requirements must be made </w:t>
      </w:r>
      <w:r w:rsidR="00F51394">
        <w:t>i</w:t>
      </w:r>
      <w:r>
        <w:t xml:space="preserve">n the form prescribed under the </w:t>
      </w:r>
      <w:r w:rsidRPr="008E644E">
        <w:rPr>
          <w:i/>
        </w:rPr>
        <w:t>Commonwealth Statutory Declaration Act 1959</w:t>
      </w:r>
      <w:r>
        <w:t xml:space="preserve"> (the Declaration Act) as the police certificate requirements are in connection with a l</w:t>
      </w:r>
      <w:r w:rsidR="00A1089A">
        <w:t>a</w:t>
      </w:r>
      <w:r>
        <w:t>w of the Commonwealth. Anyone who makes a false statement in a statutory declaration is guilt of an offence under the Declaration Act.</w:t>
      </w:r>
    </w:p>
    <w:p w14:paraId="6200B7E3" w14:textId="77777777" w:rsidR="00766ED1" w:rsidRDefault="00766ED1" w:rsidP="008E644E">
      <w:pPr>
        <w:pStyle w:val="NoSpacing"/>
      </w:pPr>
    </w:p>
    <w:p w14:paraId="509B69CA" w14:textId="7547C184" w:rsidR="00766ED1" w:rsidRDefault="00DB1C88" w:rsidP="008E644E">
      <w:pPr>
        <w:pStyle w:val="NoSpacing"/>
      </w:pPr>
      <w:r>
        <w:t>A statutory declaration template and more information about statutory declarations are available at the following website:</w:t>
      </w:r>
      <w:r w:rsidRPr="00DB1C88">
        <w:t xml:space="preserve"> </w:t>
      </w:r>
      <w:hyperlink r:id="rId15" w:history="1">
        <w:r w:rsidR="00A0726F">
          <w:rPr>
            <w:rStyle w:val="Hyperlink"/>
          </w:rPr>
          <w:t>Statutory-declarations</w:t>
        </w:r>
      </w:hyperlink>
    </w:p>
    <w:p w14:paraId="35CD8DCB" w14:textId="638763DE" w:rsidR="000121C3" w:rsidRDefault="000121C3" w:rsidP="008E644E">
      <w:pPr>
        <w:pStyle w:val="NoSpacing"/>
      </w:pPr>
    </w:p>
    <w:p w14:paraId="68AC7D2C" w14:textId="6D60E47F" w:rsidR="000121C3" w:rsidRPr="008E644E" w:rsidRDefault="000121C3" w:rsidP="008E644E">
      <w:pPr>
        <w:pStyle w:val="NoSpacing"/>
        <w:rPr>
          <w:sz w:val="20"/>
          <w:szCs w:val="20"/>
        </w:rPr>
      </w:pPr>
      <w:r w:rsidRPr="008E644E">
        <w:rPr>
          <w:sz w:val="20"/>
          <w:szCs w:val="20"/>
        </w:rPr>
        <w:t xml:space="preserve">Note: </w:t>
      </w:r>
      <w:r w:rsidR="0075034C" w:rsidRPr="008E644E">
        <w:rPr>
          <w:sz w:val="20"/>
          <w:szCs w:val="20"/>
        </w:rPr>
        <w:t xml:space="preserve">Statutory Declarations may be </w:t>
      </w:r>
      <w:r w:rsidR="005F3F69">
        <w:rPr>
          <w:sz w:val="20"/>
          <w:szCs w:val="20"/>
        </w:rPr>
        <w:t>an additional requirement</w:t>
      </w:r>
      <w:r w:rsidR="00F51394">
        <w:rPr>
          <w:sz w:val="20"/>
          <w:szCs w:val="20"/>
        </w:rPr>
        <w:t>,</w:t>
      </w:r>
      <w:r w:rsidR="003D28D3">
        <w:rPr>
          <w:sz w:val="20"/>
          <w:szCs w:val="20"/>
        </w:rPr>
        <w:t xml:space="preserve"> </w:t>
      </w:r>
      <w:r w:rsidR="0075034C" w:rsidRPr="008E644E">
        <w:rPr>
          <w:sz w:val="20"/>
          <w:szCs w:val="20"/>
        </w:rPr>
        <w:t>a</w:t>
      </w:r>
      <w:r w:rsidR="00EE3D3E">
        <w:rPr>
          <w:sz w:val="20"/>
          <w:szCs w:val="20"/>
        </w:rPr>
        <w:t>t</w:t>
      </w:r>
      <w:r w:rsidR="0075034C" w:rsidRPr="008E644E">
        <w:rPr>
          <w:sz w:val="20"/>
          <w:szCs w:val="20"/>
        </w:rPr>
        <w:t xml:space="preserve"> the </w:t>
      </w:r>
      <w:r w:rsidRPr="008E644E">
        <w:rPr>
          <w:sz w:val="20"/>
          <w:szCs w:val="20"/>
        </w:rPr>
        <w:t>auspice</w:t>
      </w:r>
      <w:r w:rsidR="00F51394">
        <w:rPr>
          <w:sz w:val="20"/>
          <w:szCs w:val="20"/>
        </w:rPr>
        <w:t>’s</w:t>
      </w:r>
      <w:r w:rsidRPr="008E644E">
        <w:rPr>
          <w:sz w:val="20"/>
          <w:szCs w:val="20"/>
        </w:rPr>
        <w:t xml:space="preserve"> discretion</w:t>
      </w:r>
      <w:r w:rsidR="00F51394">
        <w:rPr>
          <w:sz w:val="20"/>
          <w:szCs w:val="20"/>
        </w:rPr>
        <w:t>,</w:t>
      </w:r>
      <w:r w:rsidRPr="008E644E">
        <w:rPr>
          <w:sz w:val="20"/>
          <w:szCs w:val="20"/>
        </w:rPr>
        <w:t xml:space="preserve"> if </w:t>
      </w:r>
      <w:r w:rsidR="0075034C" w:rsidRPr="008E644E">
        <w:rPr>
          <w:sz w:val="20"/>
          <w:szCs w:val="20"/>
        </w:rPr>
        <w:t xml:space="preserve">the </w:t>
      </w:r>
      <w:r w:rsidRPr="008E644E">
        <w:rPr>
          <w:sz w:val="20"/>
          <w:szCs w:val="20"/>
        </w:rPr>
        <w:t xml:space="preserve">Police Checks </w:t>
      </w:r>
      <w:r w:rsidR="003D28D3" w:rsidRPr="00BC1B81">
        <w:rPr>
          <w:sz w:val="20"/>
          <w:szCs w:val="20"/>
        </w:rPr>
        <w:t>are</w:t>
      </w:r>
      <w:r w:rsidRPr="008E644E">
        <w:rPr>
          <w:sz w:val="20"/>
          <w:szCs w:val="20"/>
        </w:rPr>
        <w:t xml:space="preserve"> </w:t>
      </w:r>
      <w:r w:rsidR="003D28D3">
        <w:rPr>
          <w:sz w:val="20"/>
          <w:szCs w:val="20"/>
        </w:rPr>
        <w:t>delayed</w:t>
      </w:r>
      <w:r w:rsidR="0075034C" w:rsidRPr="008E644E">
        <w:rPr>
          <w:sz w:val="20"/>
          <w:szCs w:val="20"/>
        </w:rPr>
        <w:t>.</w:t>
      </w:r>
    </w:p>
    <w:p w14:paraId="5C0F340F" w14:textId="024AEC87" w:rsidR="000121C3" w:rsidRPr="008E644E" w:rsidRDefault="00875358" w:rsidP="008E644E">
      <w:pPr>
        <w:pStyle w:val="NoSpacing"/>
        <w:rPr>
          <w:sz w:val="20"/>
          <w:szCs w:val="20"/>
        </w:rPr>
      </w:pPr>
      <w:r w:rsidRPr="008E644E">
        <w:rPr>
          <w:sz w:val="20"/>
          <w:szCs w:val="20"/>
        </w:rPr>
        <w:lastRenderedPageBreak/>
        <w:t>Reference</w:t>
      </w:r>
      <w:r w:rsidR="000121C3" w:rsidRPr="008E644E">
        <w:rPr>
          <w:sz w:val="20"/>
          <w:szCs w:val="20"/>
        </w:rPr>
        <w:t xml:space="preserve"> checks </w:t>
      </w:r>
      <w:r w:rsidRPr="008E644E">
        <w:rPr>
          <w:sz w:val="20"/>
          <w:szCs w:val="20"/>
        </w:rPr>
        <w:t xml:space="preserve">for the volunteers </w:t>
      </w:r>
      <w:r w:rsidR="000121C3" w:rsidRPr="008E644E">
        <w:rPr>
          <w:sz w:val="20"/>
          <w:szCs w:val="20"/>
        </w:rPr>
        <w:t xml:space="preserve">for screening </w:t>
      </w:r>
      <w:r w:rsidRPr="008E644E">
        <w:rPr>
          <w:sz w:val="20"/>
          <w:szCs w:val="20"/>
        </w:rPr>
        <w:t xml:space="preserve">purposes can also be requested </w:t>
      </w:r>
      <w:r w:rsidR="00EE3D3E">
        <w:rPr>
          <w:sz w:val="20"/>
          <w:szCs w:val="20"/>
        </w:rPr>
        <w:t>at</w:t>
      </w:r>
      <w:r w:rsidRPr="008E644E">
        <w:rPr>
          <w:sz w:val="20"/>
          <w:szCs w:val="20"/>
        </w:rPr>
        <w:t xml:space="preserve"> the </w:t>
      </w:r>
      <w:r w:rsidR="000121C3" w:rsidRPr="008E644E">
        <w:rPr>
          <w:sz w:val="20"/>
          <w:szCs w:val="20"/>
        </w:rPr>
        <w:t>auspice</w:t>
      </w:r>
      <w:r w:rsidR="00F51394">
        <w:rPr>
          <w:sz w:val="20"/>
          <w:szCs w:val="20"/>
        </w:rPr>
        <w:t>’s</w:t>
      </w:r>
      <w:r w:rsidR="000121C3" w:rsidRPr="008E644E">
        <w:rPr>
          <w:sz w:val="20"/>
          <w:szCs w:val="20"/>
        </w:rPr>
        <w:t xml:space="preserve"> </w:t>
      </w:r>
      <w:r w:rsidRPr="008E644E">
        <w:rPr>
          <w:sz w:val="20"/>
          <w:szCs w:val="20"/>
        </w:rPr>
        <w:t>discretion at the time of volunteer recruitment.</w:t>
      </w:r>
      <w:r w:rsidR="00EE3D3E">
        <w:rPr>
          <w:sz w:val="20"/>
          <w:szCs w:val="20"/>
        </w:rPr>
        <w:t xml:space="preserve"> However, these do not replace the legislative requirements of the Police Checks for the purpose of the CVS program.</w:t>
      </w:r>
    </w:p>
    <w:p w14:paraId="3C714110" w14:textId="4156BB4D" w:rsidR="00FC683A" w:rsidRPr="00404F6D" w:rsidRDefault="00FC683A" w:rsidP="008845D0">
      <w:pPr>
        <w:pStyle w:val="Heading3"/>
      </w:pPr>
      <w:bookmarkStart w:id="665" w:name="_Toc20150309"/>
      <w:bookmarkStart w:id="666" w:name="_Toc20322639"/>
      <w:bookmarkStart w:id="667" w:name="_Toc20325510"/>
      <w:bookmarkStart w:id="668" w:name="_Toc20326410"/>
      <w:bookmarkStart w:id="669" w:name="_Toc20387415"/>
      <w:bookmarkStart w:id="670" w:name="_Toc20387544"/>
      <w:bookmarkStart w:id="671" w:name="_Toc20387674"/>
      <w:bookmarkStart w:id="672" w:name="_Toc23508884"/>
      <w:bookmarkStart w:id="673" w:name="_Toc23509139"/>
      <w:bookmarkStart w:id="674" w:name="_Toc24708183"/>
      <w:bookmarkStart w:id="675" w:name="_Toc24709969"/>
      <w:bookmarkStart w:id="676" w:name="_Toc25745897"/>
      <w:bookmarkStart w:id="677" w:name="_Toc25754385"/>
      <w:bookmarkStart w:id="678" w:name="_Toc25754538"/>
      <w:bookmarkStart w:id="679" w:name="_Toc25754691"/>
      <w:bookmarkStart w:id="680" w:name="_Toc25754844"/>
      <w:bookmarkStart w:id="681" w:name="_Toc25830503"/>
      <w:bookmarkStart w:id="682" w:name="_Toc28002350"/>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sidRPr="00404F6D">
        <w:t>Volunteer Orientation</w:t>
      </w:r>
      <w:bookmarkEnd w:id="682"/>
    </w:p>
    <w:p w14:paraId="765356A4" w14:textId="4D57D07D" w:rsidR="001318DF" w:rsidRDefault="001318DF" w:rsidP="00FC683A">
      <w:pPr>
        <w:tabs>
          <w:tab w:val="left" w:pos="1820"/>
        </w:tabs>
      </w:pPr>
      <w:r w:rsidRPr="00C83CA0">
        <w:t xml:space="preserve">A </w:t>
      </w:r>
      <w:r>
        <w:t>volunteer v</w:t>
      </w:r>
      <w:r w:rsidRPr="00C83CA0">
        <w:t>isitor has the right to</w:t>
      </w:r>
      <w:r>
        <w:t xml:space="preserve"> receive clear guidance on their role and responsibility and appropriate guidance to ensure they are comfortable in delivering their visiting role. They also have the right to receive ongoing support by the auspice and the ability to raise concerns or issues freely and openly.</w:t>
      </w:r>
    </w:p>
    <w:p w14:paraId="3CE635BC" w14:textId="77777777" w:rsidR="001318DF" w:rsidRDefault="001318DF" w:rsidP="00FC683A">
      <w:pPr>
        <w:tabs>
          <w:tab w:val="left" w:pos="1820"/>
        </w:tabs>
      </w:pPr>
    </w:p>
    <w:p w14:paraId="5FD9D6CE" w14:textId="1C67CCA7" w:rsidR="003933D3" w:rsidRPr="00B10FA6" w:rsidRDefault="00702C04" w:rsidP="00FC683A">
      <w:pPr>
        <w:tabs>
          <w:tab w:val="left" w:pos="1820"/>
        </w:tabs>
      </w:pPr>
      <w:r w:rsidRPr="00B10FA6">
        <w:t>CVS a</w:t>
      </w:r>
      <w:r w:rsidR="00FC683A" w:rsidRPr="00B10FA6">
        <w:t xml:space="preserve">uspices </w:t>
      </w:r>
      <w:r w:rsidR="00EF744C" w:rsidRPr="00B10FA6">
        <w:t>must</w:t>
      </w:r>
      <w:r w:rsidR="00FC683A" w:rsidRPr="00B10FA6">
        <w:t xml:space="preserve"> provide volunteer</w:t>
      </w:r>
      <w:r w:rsidRPr="00B10FA6">
        <w:t xml:space="preserve"> visitor</w:t>
      </w:r>
      <w:r w:rsidR="00FC683A" w:rsidRPr="00B10FA6">
        <w:t>s with orientation</w:t>
      </w:r>
      <w:r w:rsidR="00B10FA6">
        <w:t xml:space="preserve"> </w:t>
      </w:r>
      <w:r w:rsidR="00FC683A" w:rsidRPr="00B10FA6">
        <w:t>to ensure they can confidently take on their role and are clearly aware of their obligations</w:t>
      </w:r>
      <w:r w:rsidR="005F3F69">
        <w:t>,</w:t>
      </w:r>
      <w:r w:rsidR="00FC683A" w:rsidRPr="00B10FA6">
        <w:t xml:space="preserve"> responsibilities</w:t>
      </w:r>
      <w:r w:rsidR="005F3F69">
        <w:t xml:space="preserve"> and </w:t>
      </w:r>
      <w:r w:rsidR="005F3F69" w:rsidRPr="00B10FA6">
        <w:t>surroundings</w:t>
      </w:r>
      <w:r w:rsidR="00FC683A" w:rsidRPr="00B10FA6">
        <w:t>.</w:t>
      </w:r>
      <w:r w:rsidR="003441FB" w:rsidRPr="00B10FA6">
        <w:t xml:space="preserve"> </w:t>
      </w:r>
    </w:p>
    <w:p w14:paraId="39EED386" w14:textId="354D11CE" w:rsidR="00F00CDC" w:rsidRDefault="00FC683A" w:rsidP="00FC683A">
      <w:pPr>
        <w:tabs>
          <w:tab w:val="left" w:pos="1820"/>
        </w:tabs>
      </w:pPr>
      <w:r w:rsidRPr="00B10FA6">
        <w:t>The orientation should include</w:t>
      </w:r>
      <w:r w:rsidR="00F00CDC" w:rsidRPr="00B10FA6">
        <w:t xml:space="preserve"> </w:t>
      </w:r>
      <w:r w:rsidR="00EF744C" w:rsidRPr="00B10FA6">
        <w:t>at least</w:t>
      </w:r>
      <w:r w:rsidR="00F00CDC" w:rsidRPr="00B10FA6">
        <w:t>:</w:t>
      </w:r>
    </w:p>
    <w:p w14:paraId="14570542" w14:textId="12C83286" w:rsidR="001744B5" w:rsidRPr="00DD090B" w:rsidRDefault="00F00CDC">
      <w:pPr>
        <w:pStyle w:val="ListParagraph"/>
        <w:numPr>
          <w:ilvl w:val="0"/>
          <w:numId w:val="18"/>
        </w:numPr>
        <w:tabs>
          <w:tab w:val="left" w:pos="1820"/>
        </w:tabs>
      </w:pPr>
      <w:r w:rsidRPr="008E644E">
        <w:t>a</w:t>
      </w:r>
      <w:r w:rsidR="00FC683A" w:rsidRPr="008E644E">
        <w:t xml:space="preserve">n overview of the CVS </w:t>
      </w:r>
      <w:r w:rsidR="00CD4B1E">
        <w:t xml:space="preserve">program </w:t>
      </w:r>
      <w:r w:rsidR="00FC683A" w:rsidRPr="008E644E">
        <w:t>and the aged care system</w:t>
      </w:r>
      <w:r w:rsidR="001744B5" w:rsidRPr="00DD090B">
        <w:t xml:space="preserve"> – </w:t>
      </w:r>
      <w:r w:rsidR="00F7333E" w:rsidRPr="00DD090B">
        <w:t xml:space="preserve">with reference to the </w:t>
      </w:r>
      <w:r w:rsidR="001744B5" w:rsidRPr="00255C99">
        <w:t>Department of Health</w:t>
      </w:r>
      <w:r w:rsidR="00F7333E" w:rsidRPr="00255C99">
        <w:t>’s</w:t>
      </w:r>
      <w:r w:rsidR="001744B5" w:rsidRPr="00255C99">
        <w:t xml:space="preserve"> website </w:t>
      </w:r>
      <w:r w:rsidR="00F7333E" w:rsidRPr="00255C99">
        <w:t xml:space="preserve">for volunteers to review </w:t>
      </w:r>
      <w:r w:rsidR="001744B5" w:rsidRPr="00255C99">
        <w:t xml:space="preserve">the CVS </w:t>
      </w:r>
      <w:r w:rsidR="00F7333E" w:rsidRPr="00255C99">
        <w:t>frequently asked questions (FAQs)</w:t>
      </w:r>
      <w:r w:rsidR="001C259B">
        <w:t>;</w:t>
      </w:r>
    </w:p>
    <w:p w14:paraId="711064E7" w14:textId="25470CFB" w:rsidR="00070FF0" w:rsidRDefault="00F00CDC">
      <w:pPr>
        <w:pStyle w:val="ListParagraph"/>
        <w:numPr>
          <w:ilvl w:val="0"/>
          <w:numId w:val="18"/>
        </w:numPr>
        <w:tabs>
          <w:tab w:val="left" w:pos="1820"/>
        </w:tabs>
      </w:pPr>
      <w:r>
        <w:t>t</w:t>
      </w:r>
      <w:r w:rsidR="00FC683A">
        <w:t xml:space="preserve">he role </w:t>
      </w:r>
      <w:r w:rsidR="00EF744C">
        <w:t>and</w:t>
      </w:r>
      <w:r w:rsidR="00FC683A">
        <w:t xml:space="preserve"> </w:t>
      </w:r>
      <w:r w:rsidR="00E74868">
        <w:t xml:space="preserve">what is expected of </w:t>
      </w:r>
      <w:r w:rsidR="00702C04">
        <w:t xml:space="preserve">the </w:t>
      </w:r>
      <w:r w:rsidR="001744B5">
        <w:t>volunteer</w:t>
      </w:r>
      <w:r w:rsidR="00702C04">
        <w:t xml:space="preserve"> visitor</w:t>
      </w:r>
      <w:r w:rsidR="00E500CE">
        <w:t>;</w:t>
      </w:r>
    </w:p>
    <w:p w14:paraId="69717CE8" w14:textId="31C9CBE8" w:rsidR="00F00CDC" w:rsidRDefault="00070FF0">
      <w:pPr>
        <w:pStyle w:val="ListParagraph"/>
        <w:numPr>
          <w:ilvl w:val="0"/>
          <w:numId w:val="18"/>
        </w:numPr>
        <w:tabs>
          <w:tab w:val="left" w:pos="1820"/>
        </w:tabs>
      </w:pPr>
      <w:r>
        <w:t>code of conduct;</w:t>
      </w:r>
    </w:p>
    <w:p w14:paraId="41D1B882" w14:textId="789B4774" w:rsidR="00F00CDC" w:rsidRDefault="00FC683A" w:rsidP="007B6DA1">
      <w:pPr>
        <w:pStyle w:val="ListParagraph"/>
        <w:numPr>
          <w:ilvl w:val="0"/>
          <w:numId w:val="18"/>
        </w:numPr>
        <w:tabs>
          <w:tab w:val="left" w:pos="1820"/>
        </w:tabs>
      </w:pPr>
      <w:r>
        <w:t xml:space="preserve">the rights of </w:t>
      </w:r>
      <w:r w:rsidR="00702C04">
        <w:t xml:space="preserve">the </w:t>
      </w:r>
      <w:r w:rsidR="00E500CE">
        <w:t>volunteer</w:t>
      </w:r>
      <w:r w:rsidR="00702C04">
        <w:t xml:space="preserve"> visitor;</w:t>
      </w:r>
    </w:p>
    <w:p w14:paraId="25A0201B" w14:textId="236798C4" w:rsidR="00E74868" w:rsidRDefault="00E74868" w:rsidP="007B6DA1">
      <w:pPr>
        <w:pStyle w:val="ListParagraph"/>
        <w:numPr>
          <w:ilvl w:val="0"/>
          <w:numId w:val="18"/>
        </w:numPr>
        <w:tabs>
          <w:tab w:val="left" w:pos="1820"/>
        </w:tabs>
      </w:pPr>
      <w:r>
        <w:t>the rights of the care recipient;</w:t>
      </w:r>
    </w:p>
    <w:p w14:paraId="0AFC6D39" w14:textId="77777777" w:rsidR="00E74868" w:rsidRDefault="00E74868" w:rsidP="007B6DA1">
      <w:pPr>
        <w:pStyle w:val="ListParagraph"/>
        <w:numPr>
          <w:ilvl w:val="0"/>
          <w:numId w:val="18"/>
        </w:numPr>
        <w:tabs>
          <w:tab w:val="left" w:pos="1820"/>
        </w:tabs>
      </w:pPr>
      <w:r>
        <w:t>privacy and confidentiality;</w:t>
      </w:r>
    </w:p>
    <w:p w14:paraId="10F6ED24" w14:textId="77777777" w:rsidR="00F00CDC" w:rsidRDefault="00FC683A" w:rsidP="007B6DA1">
      <w:pPr>
        <w:pStyle w:val="ListParagraph"/>
        <w:numPr>
          <w:ilvl w:val="0"/>
          <w:numId w:val="18"/>
        </w:numPr>
        <w:tabs>
          <w:tab w:val="left" w:pos="1820"/>
        </w:tabs>
      </w:pPr>
      <w:r>
        <w:t>duty of care</w:t>
      </w:r>
      <w:r w:rsidR="00E500CE">
        <w:t>;</w:t>
      </w:r>
    </w:p>
    <w:p w14:paraId="6BF431DA" w14:textId="77777777" w:rsidR="00F00CDC" w:rsidRDefault="00FC683A" w:rsidP="007B6DA1">
      <w:pPr>
        <w:pStyle w:val="ListParagraph"/>
        <w:numPr>
          <w:ilvl w:val="0"/>
          <w:numId w:val="18"/>
        </w:numPr>
        <w:tabs>
          <w:tab w:val="left" w:pos="1820"/>
        </w:tabs>
      </w:pPr>
      <w:r>
        <w:t>loss and grief</w:t>
      </w:r>
      <w:r w:rsidR="00E500CE">
        <w:t>;</w:t>
      </w:r>
    </w:p>
    <w:p w14:paraId="122965BE" w14:textId="038C2846" w:rsidR="00E74868" w:rsidRDefault="00E74868" w:rsidP="007B6DA1">
      <w:pPr>
        <w:pStyle w:val="ListParagraph"/>
        <w:numPr>
          <w:ilvl w:val="0"/>
          <w:numId w:val="18"/>
        </w:numPr>
        <w:tabs>
          <w:tab w:val="left" w:pos="1820"/>
        </w:tabs>
      </w:pPr>
      <w:r>
        <w:t>boundaries;</w:t>
      </w:r>
    </w:p>
    <w:p w14:paraId="32F1B383" w14:textId="24E002A5" w:rsidR="00AE5F17" w:rsidRDefault="00AE5F17" w:rsidP="007B6DA1">
      <w:pPr>
        <w:pStyle w:val="ListParagraph"/>
        <w:numPr>
          <w:ilvl w:val="0"/>
          <w:numId w:val="18"/>
        </w:numPr>
        <w:tabs>
          <w:tab w:val="left" w:pos="1820"/>
        </w:tabs>
      </w:pPr>
      <w:r>
        <w:t>behavioural expectation while on site;</w:t>
      </w:r>
    </w:p>
    <w:p w14:paraId="40D22B8A" w14:textId="01018B7E" w:rsidR="00CA0BAF" w:rsidRDefault="00702F68" w:rsidP="007B6DA1">
      <w:pPr>
        <w:pStyle w:val="ListParagraph"/>
        <w:numPr>
          <w:ilvl w:val="0"/>
          <w:numId w:val="18"/>
        </w:numPr>
        <w:tabs>
          <w:tab w:val="left" w:pos="1820"/>
        </w:tabs>
      </w:pPr>
      <w:r>
        <w:t>care instructions for special need care recipients</w:t>
      </w:r>
      <w:r w:rsidR="00CA0BAF">
        <w:t>;</w:t>
      </w:r>
    </w:p>
    <w:p w14:paraId="5930F314" w14:textId="0414D6AF" w:rsidR="00143FA1" w:rsidRPr="00DD090B" w:rsidRDefault="00702F68" w:rsidP="007B6DA1">
      <w:pPr>
        <w:pStyle w:val="ListParagraph"/>
        <w:numPr>
          <w:ilvl w:val="0"/>
          <w:numId w:val="18"/>
        </w:numPr>
        <w:tabs>
          <w:tab w:val="left" w:pos="1820"/>
        </w:tabs>
      </w:pPr>
      <w:r>
        <w:t xml:space="preserve">essential </w:t>
      </w:r>
      <w:r w:rsidR="0043098B">
        <w:t xml:space="preserve">steps </w:t>
      </w:r>
      <w:r>
        <w:t>required</w:t>
      </w:r>
      <w:r w:rsidR="0043098B">
        <w:t xml:space="preserve"> to assist </w:t>
      </w:r>
      <w:r w:rsidR="00143FA1" w:rsidRPr="00DD090B">
        <w:t>care recipients experiencing abuse or neglect</w:t>
      </w:r>
      <w:r w:rsidR="001C259B" w:rsidRPr="008E644E">
        <w:t>;</w:t>
      </w:r>
    </w:p>
    <w:p w14:paraId="45EA23ED" w14:textId="7811148A" w:rsidR="00F00CDC" w:rsidRDefault="00FC683A" w:rsidP="007B6DA1">
      <w:pPr>
        <w:pStyle w:val="ListParagraph"/>
        <w:numPr>
          <w:ilvl w:val="0"/>
          <w:numId w:val="18"/>
        </w:numPr>
        <w:tabs>
          <w:tab w:val="left" w:pos="1820"/>
        </w:tabs>
      </w:pPr>
      <w:r>
        <w:t xml:space="preserve">administration requirements associated with being a </w:t>
      </w:r>
      <w:r w:rsidR="001C259B">
        <w:t>volunteer</w:t>
      </w:r>
      <w:r w:rsidR="0043098B">
        <w:t xml:space="preserve"> visitor</w:t>
      </w:r>
      <w:r w:rsidR="001C259B">
        <w:t>;</w:t>
      </w:r>
      <w:r w:rsidR="00FB53CC">
        <w:t xml:space="preserve"> and</w:t>
      </w:r>
    </w:p>
    <w:p w14:paraId="0787C980" w14:textId="4168353C" w:rsidR="00FC683A" w:rsidRDefault="00E74868">
      <w:pPr>
        <w:pStyle w:val="ListParagraph"/>
        <w:numPr>
          <w:ilvl w:val="0"/>
          <w:numId w:val="18"/>
        </w:numPr>
        <w:tabs>
          <w:tab w:val="left" w:pos="1820"/>
        </w:tabs>
      </w:pPr>
      <w:r>
        <w:t xml:space="preserve">Occupational </w:t>
      </w:r>
      <w:r w:rsidR="00702F68">
        <w:t>H</w:t>
      </w:r>
      <w:r>
        <w:t xml:space="preserve">ealth and </w:t>
      </w:r>
      <w:r w:rsidR="00702F68">
        <w:t>S</w:t>
      </w:r>
      <w:r>
        <w:t>afety (OH&amp;S) and Workplace Health and Safety (WHS)</w:t>
      </w:r>
      <w:r w:rsidR="00CD4B1E">
        <w:t xml:space="preserve"> </w:t>
      </w:r>
      <w:r>
        <w:t>requirements</w:t>
      </w:r>
      <w:r w:rsidR="00FC683A">
        <w:t>.</w:t>
      </w:r>
    </w:p>
    <w:p w14:paraId="7F49EE77" w14:textId="77777777" w:rsidR="00FC683A" w:rsidRDefault="00FC683A" w:rsidP="00FC683A">
      <w:pPr>
        <w:tabs>
          <w:tab w:val="left" w:pos="1820"/>
        </w:tabs>
      </w:pPr>
    </w:p>
    <w:p w14:paraId="70F52280" w14:textId="7B72874F" w:rsidR="00CD4B1E" w:rsidRDefault="00CD4B1E" w:rsidP="00CD4B1E">
      <w:pPr>
        <w:tabs>
          <w:tab w:val="left" w:pos="1820"/>
        </w:tabs>
      </w:pPr>
      <w:r w:rsidRPr="005F34C6">
        <w:t xml:space="preserve">Volunteer visitors should be considered as a friend or family member visiting an aged care service to provide friendship or companionship to a care recipient. </w:t>
      </w:r>
      <w:r w:rsidR="003D28D3">
        <w:t>B</w:t>
      </w:r>
      <w:r w:rsidRPr="005F34C6">
        <w:t xml:space="preserve">efore a friendship </w:t>
      </w:r>
      <w:r w:rsidR="00EE58D4" w:rsidRPr="005F34C6">
        <w:t xml:space="preserve">base </w:t>
      </w:r>
      <w:r w:rsidRPr="005F34C6">
        <w:t xml:space="preserve">can be formed </w:t>
      </w:r>
      <w:r w:rsidR="00EE58D4" w:rsidRPr="005F34C6">
        <w:t xml:space="preserve">between the volunteer and the care </w:t>
      </w:r>
      <w:r w:rsidR="00A14D0C" w:rsidRPr="005F34C6">
        <w:t>recipient,</w:t>
      </w:r>
      <w:r w:rsidR="00EE58D4" w:rsidRPr="005F34C6">
        <w:t xml:space="preserve"> the aged care service </w:t>
      </w:r>
      <w:r w:rsidR="00130845">
        <w:t xml:space="preserve">should give an </w:t>
      </w:r>
      <w:r w:rsidR="00821EE4" w:rsidRPr="005F34C6">
        <w:t>orientation</w:t>
      </w:r>
      <w:r w:rsidRPr="005F34C6">
        <w:t xml:space="preserve"> </w:t>
      </w:r>
      <w:r w:rsidR="00BC1B81">
        <w:t xml:space="preserve">of the </w:t>
      </w:r>
      <w:r w:rsidR="00130845">
        <w:t>residential aged care home, so the visitor is familiar with the layout and safety procedures</w:t>
      </w:r>
      <w:r w:rsidR="00A14D0C">
        <w:t>.</w:t>
      </w:r>
    </w:p>
    <w:p w14:paraId="40DD2593" w14:textId="77777777" w:rsidR="002F494D" w:rsidRPr="007D68A1" w:rsidRDefault="008B7A6E" w:rsidP="002F494D">
      <w:pPr>
        <w:pStyle w:val="Heading3"/>
      </w:pPr>
      <w:bookmarkStart w:id="683" w:name="_Toc20150311"/>
      <w:bookmarkStart w:id="684" w:name="_Toc20322641"/>
      <w:bookmarkStart w:id="685" w:name="_Toc20325512"/>
      <w:bookmarkStart w:id="686" w:name="_Toc20326412"/>
      <w:bookmarkStart w:id="687" w:name="_Toc20387417"/>
      <w:bookmarkStart w:id="688" w:name="_Toc20387546"/>
      <w:bookmarkStart w:id="689" w:name="_Toc20387676"/>
      <w:bookmarkStart w:id="690" w:name="_Toc23508886"/>
      <w:bookmarkStart w:id="691" w:name="_Toc23509141"/>
      <w:bookmarkStart w:id="692" w:name="_Toc24708185"/>
      <w:bookmarkStart w:id="693" w:name="_Toc24709971"/>
      <w:bookmarkStart w:id="694" w:name="_Toc25745899"/>
      <w:bookmarkStart w:id="695" w:name="_Toc25754387"/>
      <w:bookmarkStart w:id="696" w:name="_Toc25754540"/>
      <w:bookmarkStart w:id="697" w:name="_Toc25754693"/>
      <w:bookmarkStart w:id="698" w:name="_Toc25754846"/>
      <w:bookmarkStart w:id="699" w:name="_Toc25830505"/>
      <w:bookmarkStart w:id="700" w:name="_Toc28002351"/>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sidRPr="00D630CF">
        <w:t xml:space="preserve">Care recipients </w:t>
      </w:r>
      <w:r w:rsidR="00143FA1" w:rsidRPr="00D630CF">
        <w:t xml:space="preserve">experiencing </w:t>
      </w:r>
      <w:r w:rsidRPr="007D68A1">
        <w:t>abuse or neglect</w:t>
      </w:r>
      <w:bookmarkEnd w:id="700"/>
    </w:p>
    <w:p w14:paraId="7EF754B6" w14:textId="5DF0B76A" w:rsidR="002F494D" w:rsidRPr="002F494D" w:rsidRDefault="00683F50" w:rsidP="002F494D">
      <w:pPr>
        <w:tabs>
          <w:tab w:val="left" w:pos="1820"/>
        </w:tabs>
      </w:pPr>
      <w:r>
        <w:t>CVS a</w:t>
      </w:r>
      <w:r w:rsidR="002F494D" w:rsidRPr="002F494D">
        <w:t xml:space="preserve">uspices </w:t>
      </w:r>
      <w:r w:rsidR="00EF744C">
        <w:t>must</w:t>
      </w:r>
      <w:r w:rsidR="002F494D">
        <w:t xml:space="preserve"> ensure th</w:t>
      </w:r>
      <w:r w:rsidR="00213B7C">
        <w:t>at</w:t>
      </w:r>
      <w:r w:rsidR="00D96ACB">
        <w:t xml:space="preserve"> </w:t>
      </w:r>
      <w:r w:rsidR="00015ED8">
        <w:t xml:space="preserve">the </w:t>
      </w:r>
      <w:r w:rsidR="001318DF">
        <w:t xml:space="preserve">site </w:t>
      </w:r>
      <w:r w:rsidR="00015ED8">
        <w:t xml:space="preserve">orientation </w:t>
      </w:r>
      <w:r w:rsidR="001318DF">
        <w:t xml:space="preserve">provided by the aged care service </w:t>
      </w:r>
      <w:r w:rsidR="00015ED8">
        <w:t xml:space="preserve">includes awareness of the appropriate procedures </w:t>
      </w:r>
      <w:r w:rsidR="002F494D">
        <w:t xml:space="preserve">to follow if </w:t>
      </w:r>
      <w:r w:rsidR="00015ED8">
        <w:t>a volunteer</w:t>
      </w:r>
      <w:r w:rsidR="002F494D">
        <w:t xml:space="preserve"> </w:t>
      </w:r>
      <w:r w:rsidR="001318DF">
        <w:t xml:space="preserve">is </w:t>
      </w:r>
      <w:r w:rsidR="00D96ACB">
        <w:t xml:space="preserve">concerned that their matched friend is suffering </w:t>
      </w:r>
      <w:r w:rsidR="002F494D">
        <w:t>abuse or neglect.</w:t>
      </w:r>
      <w:r w:rsidR="003441FB">
        <w:t xml:space="preserve"> </w:t>
      </w:r>
      <w:r w:rsidR="004F1475">
        <w:t>V</w:t>
      </w:r>
      <w:r w:rsidR="002F494D">
        <w:t>olunteer visitor</w:t>
      </w:r>
      <w:r w:rsidR="004F1475">
        <w:t>s</w:t>
      </w:r>
      <w:r w:rsidR="002F494D">
        <w:t xml:space="preserve"> </w:t>
      </w:r>
      <w:r w:rsidR="004F1475">
        <w:t>have the right to receive ongoing support</w:t>
      </w:r>
      <w:r w:rsidR="00EF744C">
        <w:t xml:space="preserve"> from</w:t>
      </w:r>
      <w:r w:rsidR="004F1475">
        <w:t xml:space="preserve"> the </w:t>
      </w:r>
      <w:r w:rsidR="001318DF">
        <w:t xml:space="preserve">CVS </w:t>
      </w:r>
      <w:r w:rsidR="004F1475">
        <w:t>auspice</w:t>
      </w:r>
      <w:r w:rsidR="00EF744C">
        <w:t>,</w:t>
      </w:r>
      <w:r w:rsidR="004F1475">
        <w:t xml:space="preserve"> and the ability to r</w:t>
      </w:r>
      <w:r w:rsidR="002F494D">
        <w:t xml:space="preserve">aise </w:t>
      </w:r>
      <w:r w:rsidR="00015ED8">
        <w:t>any</w:t>
      </w:r>
      <w:r w:rsidR="002F494D">
        <w:t xml:space="preserve"> concerns </w:t>
      </w:r>
      <w:r w:rsidR="004F1475">
        <w:t>or issues freely and openly.</w:t>
      </w:r>
      <w:r w:rsidR="003441FB">
        <w:t xml:space="preserve"> </w:t>
      </w:r>
      <w:r w:rsidR="00CA0BAF">
        <w:t>All c</w:t>
      </w:r>
      <w:r w:rsidR="00346A9F">
        <w:t xml:space="preserve">oncerns raised </w:t>
      </w:r>
      <w:r w:rsidR="00220094">
        <w:t>by volunteer visitors</w:t>
      </w:r>
      <w:r w:rsidR="00346A9F">
        <w:t xml:space="preserve">, especially of a serious nature </w:t>
      </w:r>
      <w:r w:rsidR="00A92698">
        <w:t>(</w:t>
      </w:r>
      <w:r w:rsidR="00346A9F">
        <w:t>such as the welfare of the care recipient</w:t>
      </w:r>
      <w:r w:rsidR="00A92698">
        <w:t>)</w:t>
      </w:r>
      <w:r w:rsidR="00346A9F">
        <w:t xml:space="preserve">, </w:t>
      </w:r>
      <w:r w:rsidR="004F1475">
        <w:t>should be</w:t>
      </w:r>
      <w:r w:rsidR="00A92698">
        <w:t xml:space="preserve"> </w:t>
      </w:r>
      <w:r w:rsidR="00B35D8B">
        <w:t xml:space="preserve">immediately reported to the CVS </w:t>
      </w:r>
      <w:r>
        <w:t>auspice</w:t>
      </w:r>
      <w:r w:rsidR="001318DF">
        <w:t xml:space="preserve"> </w:t>
      </w:r>
      <w:r w:rsidR="00B35D8B">
        <w:t xml:space="preserve">coordinator and </w:t>
      </w:r>
      <w:r w:rsidR="002F494D">
        <w:t>documented</w:t>
      </w:r>
      <w:r w:rsidR="00B35D8B">
        <w:t xml:space="preserve"> for immediate follow up</w:t>
      </w:r>
      <w:r w:rsidR="002F494D">
        <w:t>.</w:t>
      </w:r>
    </w:p>
    <w:p w14:paraId="7179C1ED" w14:textId="77777777" w:rsidR="00FC683A" w:rsidRDefault="00FC683A" w:rsidP="008845D0">
      <w:pPr>
        <w:pStyle w:val="Heading3"/>
      </w:pPr>
      <w:bookmarkStart w:id="701" w:name="_Toc28002352"/>
      <w:r>
        <w:t>Coordination with Aged Care Providers</w:t>
      </w:r>
      <w:bookmarkEnd w:id="701"/>
    </w:p>
    <w:p w14:paraId="67118C05" w14:textId="051014FC" w:rsidR="00FC683A" w:rsidRDefault="00FC683A" w:rsidP="00FC683A">
      <w:pPr>
        <w:pStyle w:val="Default"/>
        <w:rPr>
          <w:rStyle w:val="NoSpacingChar"/>
          <w:rFonts w:ascii="Times New Roman" w:hAnsi="Times New Roman" w:cs="Times New Roman"/>
        </w:rPr>
      </w:pPr>
      <w:r w:rsidRPr="00D71FFD">
        <w:rPr>
          <w:rFonts w:ascii="Times New Roman" w:hAnsi="Times New Roman" w:cs="Times New Roman"/>
        </w:rPr>
        <w:t>The relationship between CVS auspices and Australian Government subsidised aged care service providers is critical to ensuring the objectives of the program are being achieved</w:t>
      </w:r>
      <w:r w:rsidR="00EF744C">
        <w:rPr>
          <w:rFonts w:ascii="Times New Roman" w:hAnsi="Times New Roman" w:cs="Times New Roman"/>
        </w:rPr>
        <w:t>,</w:t>
      </w:r>
      <w:r w:rsidRPr="00D71FFD">
        <w:rPr>
          <w:rFonts w:ascii="Times New Roman" w:hAnsi="Times New Roman" w:cs="Times New Roman"/>
        </w:rPr>
        <w:t xml:space="preserve"> </w:t>
      </w:r>
      <w:r w:rsidRPr="00D71FFD">
        <w:rPr>
          <w:rFonts w:ascii="Times New Roman" w:hAnsi="Times New Roman" w:cs="Times New Roman"/>
        </w:rPr>
        <w:lastRenderedPageBreak/>
        <w:t>and those who will benefit most are being reached</w:t>
      </w:r>
      <w:r>
        <w:t>.</w:t>
      </w:r>
      <w:r w:rsidR="003441FB">
        <w:t xml:space="preserve"> </w:t>
      </w:r>
      <w:r w:rsidRPr="008A7C6E">
        <w:rPr>
          <w:rFonts w:ascii="Times New Roman" w:hAnsi="Times New Roman" w:cs="Times New Roman"/>
        </w:rPr>
        <w:t>Au</w:t>
      </w:r>
      <w:r w:rsidRPr="00D71FFD">
        <w:rPr>
          <w:rFonts w:ascii="Times New Roman" w:hAnsi="Times New Roman" w:cs="Times New Roman"/>
        </w:rPr>
        <w:t>spices</w:t>
      </w:r>
      <w:r>
        <w:rPr>
          <w:rFonts w:ascii="Times New Roman" w:hAnsi="Times New Roman" w:cs="Times New Roman"/>
        </w:rPr>
        <w:t xml:space="preserve"> are expected </w:t>
      </w:r>
      <w:r w:rsidRPr="00D71FFD">
        <w:rPr>
          <w:rFonts w:ascii="Times New Roman" w:hAnsi="Times New Roman" w:cs="Times New Roman"/>
        </w:rPr>
        <w:t xml:space="preserve">to be proactive in establishing </w:t>
      </w:r>
      <w:r w:rsidR="00AD177A">
        <w:rPr>
          <w:rFonts w:ascii="Times New Roman" w:hAnsi="Times New Roman" w:cs="Times New Roman"/>
        </w:rPr>
        <w:t xml:space="preserve">and maintaining </w:t>
      </w:r>
      <w:r w:rsidR="00AD177A" w:rsidRPr="00D71FFD">
        <w:rPr>
          <w:rFonts w:ascii="Times New Roman" w:hAnsi="Times New Roman" w:cs="Times New Roman"/>
        </w:rPr>
        <w:t xml:space="preserve">strong </w:t>
      </w:r>
      <w:r w:rsidR="00AD177A">
        <w:rPr>
          <w:rFonts w:ascii="Times New Roman" w:hAnsi="Times New Roman" w:cs="Times New Roman"/>
        </w:rPr>
        <w:t xml:space="preserve">collaborative partnerships </w:t>
      </w:r>
      <w:r w:rsidRPr="00D71FFD">
        <w:rPr>
          <w:rFonts w:ascii="Times New Roman" w:hAnsi="Times New Roman" w:cs="Times New Roman"/>
        </w:rPr>
        <w:t>with</w:t>
      </w:r>
      <w:r w:rsidR="00AD177A">
        <w:rPr>
          <w:rFonts w:ascii="Times New Roman" w:hAnsi="Times New Roman" w:cs="Times New Roman"/>
        </w:rPr>
        <w:t xml:space="preserve"> </w:t>
      </w:r>
      <w:r w:rsidRPr="00D71FFD">
        <w:rPr>
          <w:rFonts w:ascii="Times New Roman" w:hAnsi="Times New Roman" w:cs="Times New Roman"/>
        </w:rPr>
        <w:t>aged care providers</w:t>
      </w:r>
      <w:r w:rsidRPr="00FD4692">
        <w:rPr>
          <w:rStyle w:val="NoSpacingChar"/>
          <w:rFonts w:ascii="Times New Roman" w:hAnsi="Times New Roman" w:cs="Times New Roman"/>
        </w:rPr>
        <w:t>.</w:t>
      </w:r>
    </w:p>
    <w:p w14:paraId="28460CE7" w14:textId="5001E52F" w:rsidR="00324F0E" w:rsidRPr="00B10FA6" w:rsidRDefault="00324F0E" w:rsidP="00324F0E">
      <w:pPr>
        <w:pStyle w:val="Heading3"/>
      </w:pPr>
      <w:bookmarkStart w:id="702" w:name="_Toc20150314"/>
      <w:bookmarkStart w:id="703" w:name="_Toc20322644"/>
      <w:bookmarkStart w:id="704" w:name="_Toc20325515"/>
      <w:bookmarkStart w:id="705" w:name="_Toc20326415"/>
      <w:bookmarkStart w:id="706" w:name="_Toc20387420"/>
      <w:bookmarkStart w:id="707" w:name="_Toc20387549"/>
      <w:bookmarkStart w:id="708" w:name="_Toc20387679"/>
      <w:bookmarkStart w:id="709" w:name="_Toc23508889"/>
      <w:bookmarkStart w:id="710" w:name="_Toc23509144"/>
      <w:bookmarkStart w:id="711" w:name="_Toc24708188"/>
      <w:bookmarkStart w:id="712" w:name="_Toc24709974"/>
      <w:bookmarkStart w:id="713" w:name="_Toc25745902"/>
      <w:bookmarkStart w:id="714" w:name="_Toc25754390"/>
      <w:bookmarkStart w:id="715" w:name="_Toc25754543"/>
      <w:bookmarkStart w:id="716" w:name="_Toc25754696"/>
      <w:bookmarkStart w:id="717" w:name="_Toc25754849"/>
      <w:bookmarkStart w:id="718" w:name="_Toc25830508"/>
      <w:bookmarkStart w:id="719" w:name="_Toc25745903"/>
      <w:bookmarkStart w:id="720" w:name="_Toc25754391"/>
      <w:bookmarkStart w:id="721" w:name="_Toc25754544"/>
      <w:bookmarkStart w:id="722" w:name="_Toc25754697"/>
      <w:bookmarkStart w:id="723" w:name="_Toc25754850"/>
      <w:bookmarkStart w:id="724" w:name="_Toc25830509"/>
      <w:bookmarkStart w:id="725" w:name="_Toc25745904"/>
      <w:bookmarkStart w:id="726" w:name="_Toc25754392"/>
      <w:bookmarkStart w:id="727" w:name="_Toc25754545"/>
      <w:bookmarkStart w:id="728" w:name="_Toc25754698"/>
      <w:bookmarkStart w:id="729" w:name="_Toc25754851"/>
      <w:bookmarkStart w:id="730" w:name="_Toc25830510"/>
      <w:bookmarkStart w:id="731" w:name="_Toc25745905"/>
      <w:bookmarkStart w:id="732" w:name="_Toc25754393"/>
      <w:bookmarkStart w:id="733" w:name="_Toc25754546"/>
      <w:bookmarkStart w:id="734" w:name="_Toc25754699"/>
      <w:bookmarkStart w:id="735" w:name="_Toc25754852"/>
      <w:bookmarkStart w:id="736" w:name="_Toc25830511"/>
      <w:bookmarkStart w:id="737" w:name="_Toc25745906"/>
      <w:bookmarkStart w:id="738" w:name="_Toc25754394"/>
      <w:bookmarkStart w:id="739" w:name="_Toc25754547"/>
      <w:bookmarkStart w:id="740" w:name="_Toc25754700"/>
      <w:bookmarkStart w:id="741" w:name="_Toc25754853"/>
      <w:bookmarkStart w:id="742" w:name="_Toc25830512"/>
      <w:bookmarkStart w:id="743" w:name="_Toc25745907"/>
      <w:bookmarkStart w:id="744" w:name="_Toc25754395"/>
      <w:bookmarkStart w:id="745" w:name="_Toc25754548"/>
      <w:bookmarkStart w:id="746" w:name="_Toc25754701"/>
      <w:bookmarkStart w:id="747" w:name="_Toc25754854"/>
      <w:bookmarkStart w:id="748" w:name="_Toc25830513"/>
      <w:bookmarkStart w:id="749" w:name="_Toc25745908"/>
      <w:bookmarkStart w:id="750" w:name="_Toc25754396"/>
      <w:bookmarkStart w:id="751" w:name="_Toc25754549"/>
      <w:bookmarkStart w:id="752" w:name="_Toc25754702"/>
      <w:bookmarkStart w:id="753" w:name="_Toc25754855"/>
      <w:bookmarkStart w:id="754" w:name="_Toc25830514"/>
      <w:bookmarkStart w:id="755" w:name="_Toc25745909"/>
      <w:bookmarkStart w:id="756" w:name="_Toc25754397"/>
      <w:bookmarkStart w:id="757" w:name="_Toc25754550"/>
      <w:bookmarkStart w:id="758" w:name="_Toc25754703"/>
      <w:bookmarkStart w:id="759" w:name="_Toc25754856"/>
      <w:bookmarkStart w:id="760" w:name="_Toc25830515"/>
      <w:bookmarkStart w:id="761" w:name="_Toc25745910"/>
      <w:bookmarkStart w:id="762" w:name="_Toc25754398"/>
      <w:bookmarkStart w:id="763" w:name="_Toc25754551"/>
      <w:bookmarkStart w:id="764" w:name="_Toc25754704"/>
      <w:bookmarkStart w:id="765" w:name="_Toc25754857"/>
      <w:bookmarkStart w:id="766" w:name="_Toc25830516"/>
      <w:bookmarkStart w:id="767" w:name="_Toc25745911"/>
      <w:bookmarkStart w:id="768" w:name="_Toc25754399"/>
      <w:bookmarkStart w:id="769" w:name="_Toc25754552"/>
      <w:bookmarkStart w:id="770" w:name="_Toc25754705"/>
      <w:bookmarkStart w:id="771" w:name="_Toc25754858"/>
      <w:bookmarkStart w:id="772" w:name="_Toc25830517"/>
      <w:bookmarkStart w:id="773" w:name="_Toc25745912"/>
      <w:bookmarkStart w:id="774" w:name="_Toc25754400"/>
      <w:bookmarkStart w:id="775" w:name="_Toc25754553"/>
      <w:bookmarkStart w:id="776" w:name="_Toc25754706"/>
      <w:bookmarkStart w:id="777" w:name="_Toc25754859"/>
      <w:bookmarkStart w:id="778" w:name="_Toc25830518"/>
      <w:bookmarkStart w:id="779" w:name="_Toc25745913"/>
      <w:bookmarkStart w:id="780" w:name="_Toc25754401"/>
      <w:bookmarkStart w:id="781" w:name="_Toc25754554"/>
      <w:bookmarkStart w:id="782" w:name="_Toc25754707"/>
      <w:bookmarkStart w:id="783" w:name="_Toc25754860"/>
      <w:bookmarkStart w:id="784" w:name="_Toc25830519"/>
      <w:bookmarkStart w:id="785" w:name="_Toc25745914"/>
      <w:bookmarkStart w:id="786" w:name="_Toc25754402"/>
      <w:bookmarkStart w:id="787" w:name="_Toc25754555"/>
      <w:bookmarkStart w:id="788" w:name="_Toc25754708"/>
      <w:bookmarkStart w:id="789" w:name="_Toc25754861"/>
      <w:bookmarkStart w:id="790" w:name="_Toc25830520"/>
      <w:bookmarkStart w:id="791" w:name="_Toc25745915"/>
      <w:bookmarkStart w:id="792" w:name="_Toc25754403"/>
      <w:bookmarkStart w:id="793" w:name="_Toc25754556"/>
      <w:bookmarkStart w:id="794" w:name="_Toc25754709"/>
      <w:bookmarkStart w:id="795" w:name="_Toc25754862"/>
      <w:bookmarkStart w:id="796" w:name="_Toc25830521"/>
      <w:bookmarkStart w:id="797" w:name="_Toc25745916"/>
      <w:bookmarkStart w:id="798" w:name="_Toc25754404"/>
      <w:bookmarkStart w:id="799" w:name="_Toc25754557"/>
      <w:bookmarkStart w:id="800" w:name="_Toc25754710"/>
      <w:bookmarkStart w:id="801" w:name="_Toc25754863"/>
      <w:bookmarkStart w:id="802" w:name="_Toc25830522"/>
      <w:bookmarkStart w:id="803" w:name="_Toc20150316"/>
      <w:bookmarkStart w:id="804" w:name="_Toc20322646"/>
      <w:bookmarkStart w:id="805" w:name="_Toc20325517"/>
      <w:bookmarkStart w:id="806" w:name="_Toc20326417"/>
      <w:bookmarkStart w:id="807" w:name="_Toc20387422"/>
      <w:bookmarkStart w:id="808" w:name="_Toc20387551"/>
      <w:bookmarkStart w:id="809" w:name="_Toc20387681"/>
      <w:bookmarkStart w:id="810" w:name="_Toc23508891"/>
      <w:bookmarkStart w:id="811" w:name="_Toc23509146"/>
      <w:bookmarkStart w:id="812" w:name="_Toc24708190"/>
      <w:bookmarkStart w:id="813" w:name="_Toc24709976"/>
      <w:bookmarkStart w:id="814" w:name="_Toc25745917"/>
      <w:bookmarkStart w:id="815" w:name="_Toc25754405"/>
      <w:bookmarkStart w:id="816" w:name="_Toc25754558"/>
      <w:bookmarkStart w:id="817" w:name="_Toc25754711"/>
      <w:bookmarkStart w:id="818" w:name="_Toc25754864"/>
      <w:bookmarkStart w:id="819" w:name="_Toc25830523"/>
      <w:bookmarkStart w:id="820" w:name="_Toc28002353"/>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B10FA6">
        <w:t>Death of Care Recipient</w:t>
      </w:r>
      <w:r w:rsidR="00AD177A" w:rsidRPr="00B10FA6">
        <w:t>s</w:t>
      </w:r>
      <w:bookmarkEnd w:id="820"/>
    </w:p>
    <w:p w14:paraId="2269C0BA" w14:textId="556B646D" w:rsidR="00324F0E" w:rsidRDefault="00324F0E" w:rsidP="00324F0E">
      <w:pPr>
        <w:pStyle w:val="NoSpacing"/>
        <w:spacing w:after="240"/>
      </w:pPr>
      <w:r w:rsidRPr="00245C3A">
        <w:rPr>
          <w:rStyle w:val="NoSpacingChar"/>
        </w:rPr>
        <w:t xml:space="preserve">If the care recipient </w:t>
      </w:r>
      <w:r>
        <w:rPr>
          <w:rStyle w:val="NoSpacingChar"/>
        </w:rPr>
        <w:t>dies</w:t>
      </w:r>
      <w:r w:rsidRPr="00245C3A">
        <w:rPr>
          <w:rStyle w:val="NoSpacingChar"/>
        </w:rPr>
        <w:t xml:space="preserve">, the </w:t>
      </w:r>
      <w:r w:rsidR="005C6F9D">
        <w:rPr>
          <w:rStyle w:val="NoSpacingChar"/>
        </w:rPr>
        <w:t xml:space="preserve">CVS </w:t>
      </w:r>
      <w:r w:rsidRPr="00245C3A">
        <w:rPr>
          <w:rStyle w:val="NoSpacingChar"/>
        </w:rPr>
        <w:t>auspice</w:t>
      </w:r>
      <w:r w:rsidR="00421257">
        <w:rPr>
          <w:rStyle w:val="NoSpacingChar"/>
        </w:rPr>
        <w:t xml:space="preserve"> </w:t>
      </w:r>
      <w:r w:rsidR="005C6F9D">
        <w:rPr>
          <w:rStyle w:val="NoSpacingChar"/>
        </w:rPr>
        <w:t>coordinator</w:t>
      </w:r>
      <w:r w:rsidRPr="00245C3A">
        <w:rPr>
          <w:rStyle w:val="NoSpacingChar"/>
        </w:rPr>
        <w:t xml:space="preserve"> should provide support to assist the </w:t>
      </w:r>
      <w:r w:rsidR="00272BED">
        <w:rPr>
          <w:rStyle w:val="NoSpacingChar"/>
        </w:rPr>
        <w:t xml:space="preserve">volunteer </w:t>
      </w:r>
      <w:r w:rsidRPr="00245C3A">
        <w:rPr>
          <w:rStyle w:val="NoSpacingChar"/>
        </w:rPr>
        <w:t xml:space="preserve">visitor to deal with the loss of their friend (including attending the funeral service, if </w:t>
      </w:r>
      <w:r w:rsidR="00A92698">
        <w:rPr>
          <w:rStyle w:val="NoSpacingChar"/>
        </w:rPr>
        <w:t>appropriate</w:t>
      </w:r>
      <w:r w:rsidRPr="00245C3A">
        <w:rPr>
          <w:rStyle w:val="NoSpacingChar"/>
        </w:rPr>
        <w:t>).</w:t>
      </w:r>
      <w:r w:rsidR="003441FB">
        <w:rPr>
          <w:rStyle w:val="NoSpacingChar"/>
        </w:rPr>
        <w:t xml:space="preserve"> </w:t>
      </w:r>
      <w:r w:rsidRPr="00721516">
        <w:t>G</w:t>
      </w:r>
      <w:r w:rsidRPr="00B840B2">
        <w:t xml:space="preserve">ood communication and relationships with aged care </w:t>
      </w:r>
      <w:r>
        <w:t>providers</w:t>
      </w:r>
      <w:r w:rsidRPr="00B840B2">
        <w:t xml:space="preserve"> and their staff may </w:t>
      </w:r>
      <w:r w:rsidR="00CA45B2">
        <w:t>help</w:t>
      </w:r>
      <w:r w:rsidR="00CA45B2" w:rsidRPr="00B840B2">
        <w:t xml:space="preserve"> </w:t>
      </w:r>
      <w:r w:rsidRPr="00B840B2">
        <w:t xml:space="preserve">with the notification </w:t>
      </w:r>
      <w:r w:rsidR="00B35D8B">
        <w:t xml:space="preserve">to auspices </w:t>
      </w:r>
      <w:r w:rsidRPr="00B840B2">
        <w:t>of this situation.</w:t>
      </w:r>
      <w:r>
        <w:t xml:space="preserve"> </w:t>
      </w:r>
    </w:p>
    <w:p w14:paraId="4E136BFF" w14:textId="40136340" w:rsidR="00DD090B" w:rsidRDefault="00F51394" w:rsidP="008E644E">
      <w:pPr>
        <w:pStyle w:val="NoSpacing"/>
      </w:pPr>
      <w:r>
        <w:t xml:space="preserve">The </w:t>
      </w:r>
      <w:r w:rsidR="00DD090B">
        <w:t xml:space="preserve">CVS </w:t>
      </w:r>
      <w:r w:rsidR="005C6F9D">
        <w:t>auspice</w:t>
      </w:r>
      <w:r w:rsidR="00421257">
        <w:t xml:space="preserve"> </w:t>
      </w:r>
      <w:r w:rsidR="00B35D8B">
        <w:t>c</w:t>
      </w:r>
      <w:r w:rsidR="00DD090B">
        <w:t xml:space="preserve">oordinator should advise </w:t>
      </w:r>
      <w:r w:rsidR="00870FFC">
        <w:t>CVS staff members</w:t>
      </w:r>
      <w:r w:rsidR="00DD090B">
        <w:t xml:space="preserve"> that the recipient has </w:t>
      </w:r>
      <w:r w:rsidR="00AD177A">
        <w:t>died</w:t>
      </w:r>
      <w:r w:rsidR="00DD090B">
        <w:t xml:space="preserve"> and update relevant records in the database to reflect the </w:t>
      </w:r>
      <w:r w:rsidR="00AD177A">
        <w:t>death</w:t>
      </w:r>
      <w:r w:rsidR="00DD090B">
        <w:t xml:space="preserve">. The CVS </w:t>
      </w:r>
      <w:r w:rsidR="005C6F9D">
        <w:t>auspice</w:t>
      </w:r>
      <w:r w:rsidR="00421257">
        <w:t xml:space="preserve"> </w:t>
      </w:r>
      <w:r w:rsidR="00B35D8B">
        <w:t>c</w:t>
      </w:r>
      <w:r w:rsidR="00DD090B">
        <w:t xml:space="preserve">oordinator should also maintain support and contact with the volunteer so the volunteer </w:t>
      </w:r>
      <w:r w:rsidR="00CA45B2">
        <w:t>can be matched with a new visiting friend in the future if they wish</w:t>
      </w:r>
      <w:r w:rsidR="00DD090B">
        <w:t>.</w:t>
      </w:r>
    </w:p>
    <w:p w14:paraId="0ADC5AE4" w14:textId="77777777" w:rsidR="002D5DD0" w:rsidRDefault="002D5DD0" w:rsidP="002D5DD0">
      <w:pPr>
        <w:pStyle w:val="Heading2"/>
      </w:pPr>
      <w:bookmarkStart w:id="821" w:name="_Toc20150318"/>
      <w:bookmarkStart w:id="822" w:name="_Toc20322648"/>
      <w:bookmarkStart w:id="823" w:name="_Toc20325519"/>
      <w:bookmarkStart w:id="824" w:name="_Toc20326419"/>
      <w:bookmarkStart w:id="825" w:name="_Toc20387424"/>
      <w:bookmarkStart w:id="826" w:name="_Toc20387553"/>
      <w:bookmarkStart w:id="827" w:name="_Toc20387683"/>
      <w:bookmarkStart w:id="828" w:name="_Toc23508893"/>
      <w:bookmarkStart w:id="829" w:name="_Toc23509148"/>
      <w:bookmarkStart w:id="830" w:name="_Toc24708192"/>
      <w:bookmarkStart w:id="831" w:name="_Toc24709978"/>
      <w:bookmarkStart w:id="832" w:name="_Toc25745919"/>
      <w:bookmarkStart w:id="833" w:name="_Toc25754407"/>
      <w:bookmarkStart w:id="834" w:name="_Toc25754560"/>
      <w:bookmarkStart w:id="835" w:name="_Toc25754713"/>
      <w:bookmarkStart w:id="836" w:name="_Toc25754866"/>
      <w:bookmarkStart w:id="837" w:name="_Toc25830525"/>
      <w:bookmarkStart w:id="838" w:name="_Toc17963823"/>
      <w:bookmarkStart w:id="839" w:name="_Toc17970273"/>
      <w:bookmarkStart w:id="840" w:name="_Toc17976307"/>
      <w:bookmarkStart w:id="841" w:name="_Toc19719212"/>
      <w:bookmarkStart w:id="842" w:name="_Toc20146341"/>
      <w:bookmarkStart w:id="843" w:name="_Toc20150319"/>
      <w:bookmarkStart w:id="844" w:name="_Toc20322649"/>
      <w:bookmarkStart w:id="845" w:name="_Toc20325520"/>
      <w:bookmarkStart w:id="846" w:name="_Toc20326420"/>
      <w:bookmarkStart w:id="847" w:name="_Toc20387425"/>
      <w:bookmarkStart w:id="848" w:name="_Toc20387554"/>
      <w:bookmarkStart w:id="849" w:name="_Toc20387684"/>
      <w:bookmarkStart w:id="850" w:name="_Toc23508894"/>
      <w:bookmarkStart w:id="851" w:name="_Toc23509149"/>
      <w:bookmarkStart w:id="852" w:name="_Toc24708193"/>
      <w:bookmarkStart w:id="853" w:name="_Toc24709979"/>
      <w:bookmarkStart w:id="854" w:name="_Toc25745920"/>
      <w:bookmarkStart w:id="855" w:name="_Toc25754408"/>
      <w:bookmarkStart w:id="856" w:name="_Toc25754561"/>
      <w:bookmarkStart w:id="857" w:name="_Toc25754714"/>
      <w:bookmarkStart w:id="858" w:name="_Toc25754867"/>
      <w:bookmarkStart w:id="859" w:name="_Toc25830526"/>
      <w:bookmarkStart w:id="860" w:name="_Toc28002354"/>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t>State and Territory CVS Network Members</w:t>
      </w:r>
      <w:bookmarkEnd w:id="860"/>
    </w:p>
    <w:p w14:paraId="42978E5B" w14:textId="5BAE05E1" w:rsidR="002D5DD0" w:rsidRDefault="002D5DD0" w:rsidP="002D5DD0">
      <w:pPr>
        <w:rPr>
          <w:rFonts w:eastAsiaTheme="minorHAnsi"/>
          <w:color w:val="000000"/>
        </w:rPr>
      </w:pPr>
      <w:r w:rsidRPr="00D71FFD">
        <w:t>CVS Network Members represent and support CVS auspices within each State and Territory.</w:t>
      </w:r>
      <w:r w:rsidR="003441FB">
        <w:t xml:space="preserve"> </w:t>
      </w:r>
      <w:r w:rsidRPr="00F34D55">
        <w:rPr>
          <w:rFonts w:eastAsiaTheme="minorHAnsi"/>
        </w:rPr>
        <w:t>The</w:t>
      </w:r>
      <w:r>
        <w:rPr>
          <w:rFonts w:eastAsiaTheme="minorHAnsi"/>
        </w:rPr>
        <w:t>re are</w:t>
      </w:r>
      <w:r w:rsidRPr="00F34D55">
        <w:rPr>
          <w:rFonts w:eastAsiaTheme="minorHAnsi"/>
        </w:rPr>
        <w:t xml:space="preserve"> </w:t>
      </w:r>
      <w:r w:rsidR="005D20A9">
        <w:rPr>
          <w:rFonts w:eastAsiaTheme="minorHAnsi"/>
        </w:rPr>
        <w:t>six</w:t>
      </w:r>
      <w:r w:rsidR="00DD090B" w:rsidRPr="00F34D55">
        <w:rPr>
          <w:rFonts w:eastAsiaTheme="minorHAnsi"/>
        </w:rPr>
        <w:t xml:space="preserve"> </w:t>
      </w:r>
      <w:r>
        <w:rPr>
          <w:rFonts w:eastAsiaTheme="minorHAnsi"/>
        </w:rPr>
        <w:t xml:space="preserve">appointed </w:t>
      </w:r>
      <w:r w:rsidRPr="00F34D55">
        <w:rPr>
          <w:rFonts w:eastAsiaTheme="minorHAnsi"/>
        </w:rPr>
        <w:t>CVS auspices (</w:t>
      </w:r>
      <w:r w:rsidR="00F51394">
        <w:rPr>
          <w:rFonts w:eastAsiaTheme="minorHAnsi"/>
        </w:rPr>
        <w:t xml:space="preserve">including a </w:t>
      </w:r>
      <w:r w:rsidRPr="00F34D55">
        <w:rPr>
          <w:rFonts w:eastAsiaTheme="minorHAnsi"/>
        </w:rPr>
        <w:t>combined NSW/ACT</w:t>
      </w:r>
      <w:r w:rsidR="00DD090B">
        <w:rPr>
          <w:rFonts w:eastAsiaTheme="minorHAnsi"/>
        </w:rPr>
        <w:t>/VIC</w:t>
      </w:r>
      <w:r w:rsidRPr="00F34D55">
        <w:rPr>
          <w:rFonts w:eastAsiaTheme="minorHAnsi"/>
        </w:rPr>
        <w:t>) to undertake the role of Network Member.</w:t>
      </w:r>
      <w:r w:rsidR="003441FB">
        <w:rPr>
          <w:rFonts w:eastAsiaTheme="minorHAnsi"/>
          <w:color w:val="000000"/>
        </w:rPr>
        <w:t xml:space="preserve"> </w:t>
      </w:r>
      <w:r w:rsidRPr="00FA3C01">
        <w:rPr>
          <w:rFonts w:eastAsiaTheme="minorHAnsi"/>
          <w:color w:val="000000"/>
        </w:rPr>
        <w:t xml:space="preserve">A list of the CVS Network Members is on the </w:t>
      </w:r>
      <w:hyperlink r:id="rId16" w:history="1">
        <w:r w:rsidRPr="00FA3C01">
          <w:rPr>
            <w:rStyle w:val="Hyperlink"/>
            <w:rFonts w:eastAsiaTheme="minorHAnsi"/>
          </w:rPr>
          <w:t>Department of Health</w:t>
        </w:r>
      </w:hyperlink>
      <w:r w:rsidRPr="00FA3C01">
        <w:rPr>
          <w:rFonts w:eastAsiaTheme="minorHAnsi"/>
          <w:color w:val="000000"/>
        </w:rPr>
        <w:t xml:space="preserve"> website</w:t>
      </w:r>
      <w:r>
        <w:rPr>
          <w:rFonts w:eastAsiaTheme="minorHAnsi"/>
          <w:color w:val="000000"/>
        </w:rPr>
        <w:t>.</w:t>
      </w:r>
    </w:p>
    <w:p w14:paraId="4B3D155F" w14:textId="77777777" w:rsidR="002D5DD0" w:rsidRDefault="002D5DD0" w:rsidP="002D5DD0">
      <w:pPr>
        <w:rPr>
          <w:rFonts w:eastAsiaTheme="minorHAnsi"/>
          <w:color w:val="000000"/>
        </w:rPr>
      </w:pPr>
    </w:p>
    <w:p w14:paraId="0169AEF7" w14:textId="5AE1741E" w:rsidR="002D5DD0" w:rsidRDefault="002D5DD0" w:rsidP="002D5DD0">
      <w:pPr>
        <w:rPr>
          <w:rFonts w:eastAsiaTheme="minorHAnsi"/>
          <w:color w:val="000000"/>
        </w:rPr>
      </w:pPr>
      <w:r>
        <w:rPr>
          <w:rFonts w:eastAsiaTheme="minorHAnsi"/>
          <w:color w:val="000000"/>
        </w:rPr>
        <w:t xml:space="preserve">The role </w:t>
      </w:r>
      <w:r w:rsidR="00246554">
        <w:rPr>
          <w:rFonts w:eastAsiaTheme="minorHAnsi"/>
          <w:color w:val="000000"/>
        </w:rPr>
        <w:t xml:space="preserve">of a Network Member </w:t>
      </w:r>
      <w:r>
        <w:rPr>
          <w:rFonts w:eastAsiaTheme="minorHAnsi"/>
          <w:color w:val="000000"/>
        </w:rPr>
        <w:t>includes the following:</w:t>
      </w:r>
    </w:p>
    <w:p w14:paraId="4E69D7DA" w14:textId="5FCED211" w:rsidR="00902205" w:rsidRPr="008E644E" w:rsidRDefault="00246554" w:rsidP="007B6DA1">
      <w:pPr>
        <w:pStyle w:val="ListParagraph"/>
        <w:numPr>
          <w:ilvl w:val="0"/>
          <w:numId w:val="9"/>
        </w:numPr>
        <w:rPr>
          <w:rFonts w:eastAsiaTheme="minorHAnsi"/>
        </w:rPr>
      </w:pPr>
      <w:r>
        <w:rPr>
          <w:rFonts w:eastAsiaTheme="minorHAnsi"/>
          <w:color w:val="000000"/>
        </w:rPr>
        <w:t>deliver peak body services for the CVS members in your state;</w:t>
      </w:r>
    </w:p>
    <w:p w14:paraId="4D8AA0C9" w14:textId="77777777" w:rsidR="00902205" w:rsidRPr="008E644E" w:rsidRDefault="00902205" w:rsidP="00902205">
      <w:pPr>
        <w:pStyle w:val="ListParagraph"/>
        <w:numPr>
          <w:ilvl w:val="0"/>
          <w:numId w:val="9"/>
        </w:numPr>
        <w:rPr>
          <w:rFonts w:eastAsiaTheme="minorHAnsi"/>
          <w:color w:val="000000"/>
        </w:rPr>
      </w:pPr>
      <w:r>
        <w:rPr>
          <w:rFonts w:eastAsiaTheme="minorHAnsi"/>
          <w:color w:val="000000"/>
        </w:rPr>
        <w:t xml:space="preserve">provide consideration in service delivery to all </w:t>
      </w:r>
      <w:r w:rsidRPr="008E644E">
        <w:rPr>
          <w:rFonts w:eastAsiaTheme="minorHAnsi"/>
          <w:color w:val="000000"/>
        </w:rPr>
        <w:t>special needs groups</w:t>
      </w:r>
      <w:r w:rsidR="00FF3C3F">
        <w:rPr>
          <w:rFonts w:eastAsiaTheme="minorHAnsi"/>
          <w:color w:val="000000"/>
        </w:rPr>
        <w:t>;</w:t>
      </w:r>
    </w:p>
    <w:p w14:paraId="5A47151C" w14:textId="60271798" w:rsidR="00902205" w:rsidRPr="008E644E" w:rsidRDefault="00902205" w:rsidP="00902205">
      <w:pPr>
        <w:pStyle w:val="ListParagraph"/>
        <w:numPr>
          <w:ilvl w:val="0"/>
          <w:numId w:val="9"/>
        </w:numPr>
        <w:rPr>
          <w:rFonts w:eastAsiaTheme="minorHAnsi"/>
        </w:rPr>
      </w:pPr>
      <w:r w:rsidRPr="00046C10">
        <w:rPr>
          <w:rFonts w:eastAsiaTheme="minorHAnsi"/>
        </w:rPr>
        <w:t>p</w:t>
      </w:r>
      <w:r w:rsidRPr="008E644E">
        <w:rPr>
          <w:rFonts w:eastAsiaTheme="minorHAnsi"/>
        </w:rPr>
        <w:t>rovide support, mentoring and information to auspice coordinators</w:t>
      </w:r>
      <w:r w:rsidR="00FF3C3F">
        <w:rPr>
          <w:rFonts w:eastAsiaTheme="minorHAnsi"/>
        </w:rPr>
        <w:t>;</w:t>
      </w:r>
    </w:p>
    <w:p w14:paraId="7401C80F" w14:textId="351A1F68" w:rsidR="00902205" w:rsidRDefault="00902205" w:rsidP="00902205">
      <w:pPr>
        <w:pStyle w:val="ListParagraph"/>
        <w:numPr>
          <w:ilvl w:val="0"/>
          <w:numId w:val="9"/>
        </w:numPr>
        <w:rPr>
          <w:rFonts w:eastAsiaTheme="minorHAnsi"/>
          <w:color w:val="000000"/>
        </w:rPr>
      </w:pPr>
      <w:r>
        <w:rPr>
          <w:rFonts w:eastAsiaTheme="minorHAnsi"/>
          <w:color w:val="000000"/>
        </w:rPr>
        <w:t>m</w:t>
      </w:r>
      <w:r w:rsidRPr="008C3DF8">
        <w:rPr>
          <w:rFonts w:eastAsiaTheme="minorHAnsi"/>
          <w:color w:val="000000"/>
        </w:rPr>
        <w:t>aintain links between CVS auspices</w:t>
      </w:r>
      <w:r w:rsidR="00F51394">
        <w:rPr>
          <w:rFonts w:eastAsiaTheme="minorHAnsi"/>
          <w:color w:val="000000"/>
        </w:rPr>
        <w:t>;</w:t>
      </w:r>
    </w:p>
    <w:p w14:paraId="0364CF14" w14:textId="77777777" w:rsidR="00FF3C3F" w:rsidRDefault="00FF3C3F" w:rsidP="00902205">
      <w:pPr>
        <w:pStyle w:val="ListParagraph"/>
        <w:numPr>
          <w:ilvl w:val="0"/>
          <w:numId w:val="9"/>
        </w:numPr>
        <w:rPr>
          <w:rFonts w:eastAsiaTheme="minorHAnsi"/>
          <w:color w:val="000000"/>
        </w:rPr>
      </w:pPr>
      <w:r>
        <w:rPr>
          <w:rFonts w:eastAsiaTheme="minorHAnsi"/>
          <w:color w:val="000000"/>
        </w:rPr>
        <w:t>advise which CVS auspices are operating in the area;</w:t>
      </w:r>
    </w:p>
    <w:p w14:paraId="4D68EDD5" w14:textId="77777777" w:rsidR="00902205" w:rsidRDefault="00902205" w:rsidP="00902205">
      <w:pPr>
        <w:pStyle w:val="ListParagraph"/>
        <w:numPr>
          <w:ilvl w:val="0"/>
          <w:numId w:val="9"/>
        </w:numPr>
        <w:rPr>
          <w:rFonts w:eastAsiaTheme="minorHAnsi"/>
          <w:color w:val="000000"/>
        </w:rPr>
      </w:pPr>
      <w:r>
        <w:rPr>
          <w:rFonts w:eastAsiaTheme="minorHAnsi"/>
          <w:color w:val="000000"/>
        </w:rPr>
        <w:t xml:space="preserve">encourage a consistent approach to CVS issues </w:t>
      </w:r>
      <w:r w:rsidR="00FF3C3F">
        <w:rPr>
          <w:rFonts w:eastAsiaTheme="minorHAnsi"/>
          <w:color w:val="000000"/>
        </w:rPr>
        <w:t>of state or national relevance;</w:t>
      </w:r>
    </w:p>
    <w:p w14:paraId="4D78EDBA" w14:textId="27FDAA5C" w:rsidR="00902205" w:rsidRPr="008C3DF8" w:rsidRDefault="00902205" w:rsidP="00902205">
      <w:pPr>
        <w:pStyle w:val="ListParagraph"/>
        <w:numPr>
          <w:ilvl w:val="0"/>
          <w:numId w:val="9"/>
        </w:numPr>
        <w:rPr>
          <w:rFonts w:eastAsiaTheme="minorHAnsi"/>
          <w:color w:val="000000"/>
        </w:rPr>
      </w:pPr>
      <w:r>
        <w:rPr>
          <w:rFonts w:eastAsiaTheme="minorHAnsi"/>
          <w:color w:val="000000"/>
        </w:rPr>
        <w:t>provide a forum for information exchange between CVS auspices;</w:t>
      </w:r>
    </w:p>
    <w:p w14:paraId="3A022CAB" w14:textId="01E9C61A" w:rsidR="00902205" w:rsidRPr="008E644E" w:rsidRDefault="00622788" w:rsidP="00046C10">
      <w:pPr>
        <w:pStyle w:val="ListParagraph"/>
        <w:numPr>
          <w:ilvl w:val="0"/>
          <w:numId w:val="9"/>
        </w:numPr>
        <w:rPr>
          <w:rFonts w:eastAsiaTheme="minorHAnsi"/>
          <w:color w:val="000000"/>
        </w:rPr>
      </w:pPr>
      <w:r w:rsidRPr="00902205">
        <w:rPr>
          <w:rFonts w:eastAsiaTheme="minorHAnsi"/>
          <w:color w:val="000000"/>
        </w:rPr>
        <w:t>P</w:t>
      </w:r>
      <w:r w:rsidR="002D5DD0" w:rsidRPr="00902205">
        <w:rPr>
          <w:rFonts w:eastAsiaTheme="minorHAnsi"/>
          <w:color w:val="000000"/>
        </w:rPr>
        <w:t>rovide an efficient and effective communication and consultation mechanism between CVS auspices and the Department</w:t>
      </w:r>
      <w:r w:rsidR="00FF3C3F">
        <w:rPr>
          <w:rFonts w:eastAsiaTheme="minorHAnsi"/>
          <w:color w:val="000000"/>
        </w:rPr>
        <w:t>;</w:t>
      </w:r>
      <w:r w:rsidR="002D5DD0" w:rsidRPr="00902205">
        <w:rPr>
          <w:rFonts w:eastAsiaTheme="minorHAnsi"/>
          <w:color w:val="000000"/>
        </w:rPr>
        <w:t xml:space="preserve"> </w:t>
      </w:r>
    </w:p>
    <w:p w14:paraId="2635C85B" w14:textId="54BFD016" w:rsidR="002D5DD0" w:rsidRPr="00902205" w:rsidRDefault="00902205" w:rsidP="007B6DA1">
      <w:pPr>
        <w:pStyle w:val="ListParagraph"/>
        <w:numPr>
          <w:ilvl w:val="0"/>
          <w:numId w:val="9"/>
        </w:numPr>
        <w:rPr>
          <w:rFonts w:eastAsiaTheme="minorHAnsi"/>
        </w:rPr>
      </w:pPr>
      <w:r w:rsidRPr="008E644E">
        <w:rPr>
          <w:rFonts w:eastAsiaTheme="minorHAnsi"/>
          <w:color w:val="000000"/>
        </w:rPr>
        <w:t>inform the department of systemic program issues; and</w:t>
      </w:r>
      <w:r w:rsidR="002D5DD0" w:rsidRPr="00902205">
        <w:rPr>
          <w:rFonts w:eastAsiaTheme="minorHAnsi"/>
          <w:color w:val="000000"/>
        </w:rPr>
        <w:t xml:space="preserve">. </w:t>
      </w:r>
    </w:p>
    <w:p w14:paraId="5AD69D7D" w14:textId="61BD1EB8" w:rsidR="002D5DD0" w:rsidRPr="00DC4FFE" w:rsidRDefault="00DC4FFE" w:rsidP="007B6DA1">
      <w:pPr>
        <w:pStyle w:val="ListParagraph"/>
        <w:numPr>
          <w:ilvl w:val="0"/>
          <w:numId w:val="9"/>
        </w:numPr>
        <w:rPr>
          <w:rFonts w:eastAsiaTheme="minorHAnsi"/>
          <w:color w:val="000000"/>
        </w:rPr>
      </w:pPr>
      <w:r w:rsidRPr="008E644E">
        <w:rPr>
          <w:rFonts w:eastAsiaTheme="minorHAnsi"/>
        </w:rPr>
        <w:t>h</w:t>
      </w:r>
      <w:r w:rsidR="00622788" w:rsidRPr="00DC4FFE">
        <w:rPr>
          <w:rFonts w:eastAsiaTheme="minorHAnsi"/>
          <w:color w:val="000000"/>
        </w:rPr>
        <w:t>andle</w:t>
      </w:r>
      <w:r w:rsidR="002D5DD0" w:rsidRPr="00DC4FFE">
        <w:rPr>
          <w:rFonts w:eastAsiaTheme="minorHAnsi"/>
          <w:color w:val="000000"/>
        </w:rPr>
        <w:t xml:space="preserve"> enquiries from aged care service pro</w:t>
      </w:r>
      <w:r w:rsidR="00622788" w:rsidRPr="00DC4FFE">
        <w:rPr>
          <w:rFonts w:eastAsiaTheme="minorHAnsi"/>
          <w:color w:val="000000"/>
        </w:rPr>
        <w:t>viders and the public.</w:t>
      </w:r>
    </w:p>
    <w:p w14:paraId="0CCD124A" w14:textId="77777777" w:rsidR="0078063C" w:rsidRDefault="0078063C" w:rsidP="004B2C14">
      <w:pPr>
        <w:pStyle w:val="Heading2"/>
      </w:pPr>
      <w:bookmarkStart w:id="861" w:name="_Toc20146343"/>
      <w:bookmarkStart w:id="862" w:name="_Toc20150321"/>
      <w:bookmarkStart w:id="863" w:name="_Toc20322651"/>
      <w:bookmarkStart w:id="864" w:name="_Toc20325522"/>
      <w:bookmarkStart w:id="865" w:name="_Toc20326422"/>
      <w:bookmarkStart w:id="866" w:name="_Toc20387427"/>
      <w:bookmarkStart w:id="867" w:name="_Toc20387556"/>
      <w:bookmarkStart w:id="868" w:name="_Toc20387686"/>
      <w:bookmarkStart w:id="869" w:name="_Toc23508896"/>
      <w:bookmarkStart w:id="870" w:name="_Toc23509151"/>
      <w:bookmarkStart w:id="871" w:name="_Toc24708195"/>
      <w:bookmarkStart w:id="872" w:name="_Toc24709981"/>
      <w:bookmarkStart w:id="873" w:name="_Toc25745922"/>
      <w:bookmarkStart w:id="874" w:name="_Toc25754410"/>
      <w:bookmarkStart w:id="875" w:name="_Toc25754563"/>
      <w:bookmarkStart w:id="876" w:name="_Toc25754716"/>
      <w:bookmarkStart w:id="877" w:name="_Toc25754869"/>
      <w:bookmarkStart w:id="878" w:name="_Toc25830528"/>
      <w:bookmarkStart w:id="879" w:name="_Toc28002355"/>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t>Volunteers</w:t>
      </w:r>
      <w:bookmarkEnd w:id="879"/>
    </w:p>
    <w:p w14:paraId="53A2D590" w14:textId="346B2CE8" w:rsidR="00992E6E" w:rsidRDefault="00CF331E" w:rsidP="00723D96">
      <w:r>
        <w:t>The</w:t>
      </w:r>
      <w:r w:rsidRPr="00F2444F">
        <w:t xml:space="preserve"> role as a </w:t>
      </w:r>
      <w:r w:rsidR="005D20A9">
        <w:t xml:space="preserve">CVS </w:t>
      </w:r>
      <w:r>
        <w:t xml:space="preserve">volunteer </w:t>
      </w:r>
      <w:r w:rsidRPr="00F2444F">
        <w:t xml:space="preserve">is to </w:t>
      </w:r>
      <w:r w:rsidR="005D1EE0">
        <w:t>provide</w:t>
      </w:r>
      <w:r w:rsidRPr="00F2444F">
        <w:t xml:space="preserve"> </w:t>
      </w:r>
      <w:r w:rsidR="00F009F7">
        <w:t xml:space="preserve">regular </w:t>
      </w:r>
      <w:r w:rsidRPr="00F2444F">
        <w:t>friend</w:t>
      </w:r>
      <w:r w:rsidR="005D1EE0">
        <w:t>ship and companionship</w:t>
      </w:r>
      <w:r w:rsidRPr="00F2444F">
        <w:t xml:space="preserve"> </w:t>
      </w:r>
      <w:r w:rsidR="00515378">
        <w:t xml:space="preserve">to recipients of </w:t>
      </w:r>
      <w:r w:rsidR="006E3190">
        <w:t>residential aged care</w:t>
      </w:r>
      <w:r w:rsidR="00870FFC">
        <w:t xml:space="preserve"> </w:t>
      </w:r>
      <w:r w:rsidR="00F51394">
        <w:t xml:space="preserve">or </w:t>
      </w:r>
      <w:r w:rsidR="006E3190">
        <w:t>homes care wh</w:t>
      </w:r>
      <w:r w:rsidRPr="00F2444F">
        <w:t xml:space="preserve">o </w:t>
      </w:r>
      <w:r w:rsidR="00DC6112">
        <w:t>a</w:t>
      </w:r>
      <w:r w:rsidR="006E3190">
        <w:t>re</w:t>
      </w:r>
      <w:r w:rsidR="00DC6112">
        <w:t xml:space="preserve"> socially isolated</w:t>
      </w:r>
      <w:r w:rsidRPr="00F2444F">
        <w:t xml:space="preserve"> </w:t>
      </w:r>
      <w:r w:rsidR="006E3190">
        <w:t xml:space="preserve">or at risk of social isolation or loneliness </w:t>
      </w:r>
      <w:r w:rsidR="00810E0A">
        <w:t>with the aim of enhancing the care recipient’s quality of life and helping the</w:t>
      </w:r>
      <w:r w:rsidR="00870FFC">
        <w:t xml:space="preserve">m to </w:t>
      </w:r>
      <w:r w:rsidR="00810E0A">
        <w:t xml:space="preserve">feel more </w:t>
      </w:r>
      <w:r w:rsidR="00BF7156">
        <w:t xml:space="preserve">connected </w:t>
      </w:r>
      <w:r w:rsidR="00810E0A">
        <w:t>with their community.</w:t>
      </w:r>
      <w:r w:rsidR="003441FB">
        <w:t xml:space="preserve"> </w:t>
      </w:r>
      <w:r w:rsidR="00A310E4">
        <w:t xml:space="preserve">Visits should be regular and in person </w:t>
      </w:r>
      <w:r w:rsidR="00870FFC">
        <w:t>(face to face)</w:t>
      </w:r>
      <w:r w:rsidR="00A310E4">
        <w:t>.</w:t>
      </w:r>
      <w:r w:rsidR="003441FB">
        <w:t xml:space="preserve"> </w:t>
      </w:r>
    </w:p>
    <w:p w14:paraId="28E7E8EE" w14:textId="77777777" w:rsidR="006E3190" w:rsidRDefault="006E3190" w:rsidP="00723D96"/>
    <w:p w14:paraId="3C3B851D" w14:textId="7F569CEA" w:rsidR="00723D96" w:rsidRPr="00C83CA0" w:rsidRDefault="005D1EE0" w:rsidP="00723D96">
      <w:r>
        <w:t>The role of a</w:t>
      </w:r>
      <w:r w:rsidR="00723D96" w:rsidRPr="00C83CA0">
        <w:t xml:space="preserve"> </w:t>
      </w:r>
      <w:r w:rsidR="00723D96">
        <w:t>volunteer v</w:t>
      </w:r>
      <w:r w:rsidR="00723D96" w:rsidRPr="00C83CA0">
        <w:t xml:space="preserve">isitor </w:t>
      </w:r>
      <w:r>
        <w:t>include</w:t>
      </w:r>
      <w:r w:rsidR="0051221F">
        <w:t>s</w:t>
      </w:r>
      <w:r w:rsidR="00723D96" w:rsidRPr="00C83CA0">
        <w:t>:</w:t>
      </w:r>
    </w:p>
    <w:p w14:paraId="526E8579" w14:textId="4F5D4D29" w:rsidR="00723D96" w:rsidRDefault="00723D96" w:rsidP="007B6DA1">
      <w:pPr>
        <w:pStyle w:val="ListParagraph"/>
        <w:numPr>
          <w:ilvl w:val="0"/>
          <w:numId w:val="1"/>
        </w:numPr>
        <w:spacing w:after="200"/>
      </w:pPr>
      <w:r>
        <w:t>work</w:t>
      </w:r>
      <w:r w:rsidR="0051221F">
        <w:t>ing</w:t>
      </w:r>
      <w:r>
        <w:t xml:space="preserve"> within the policies and procedures set out by the auspice;</w:t>
      </w:r>
    </w:p>
    <w:p w14:paraId="750347EC" w14:textId="38CEB964" w:rsidR="00723D96" w:rsidRPr="00C83CA0" w:rsidRDefault="00723D96" w:rsidP="007B6DA1">
      <w:pPr>
        <w:pStyle w:val="ListParagraph"/>
        <w:numPr>
          <w:ilvl w:val="0"/>
          <w:numId w:val="1"/>
        </w:numPr>
        <w:spacing w:after="200"/>
      </w:pPr>
      <w:r w:rsidRPr="00C83CA0">
        <w:t>visit</w:t>
      </w:r>
      <w:r w:rsidR="0051221F">
        <w:t>ing</w:t>
      </w:r>
      <w:r w:rsidRPr="00C83CA0">
        <w:t xml:space="preserve"> a designated recipient of aged care services on a regular basis (at least once a fo</w:t>
      </w:r>
      <w:r w:rsidR="00A310E4">
        <w:t>rtnight), the purposes of which</w:t>
      </w:r>
      <w:r w:rsidRPr="00C83CA0">
        <w:t xml:space="preserve"> include:</w:t>
      </w:r>
    </w:p>
    <w:p w14:paraId="19EB2831" w14:textId="77777777" w:rsidR="006E3190" w:rsidRPr="00C83CA0" w:rsidRDefault="00723D96" w:rsidP="007B6DA1">
      <w:pPr>
        <w:pStyle w:val="ListParagraph"/>
        <w:numPr>
          <w:ilvl w:val="1"/>
          <w:numId w:val="4"/>
        </w:numPr>
        <w:spacing w:after="200"/>
      </w:pPr>
      <w:r w:rsidRPr="00C83CA0">
        <w:t>companionship and friendship;</w:t>
      </w:r>
    </w:p>
    <w:p w14:paraId="39039E47" w14:textId="03697396" w:rsidR="007108D6" w:rsidRPr="00C83CA0" w:rsidRDefault="00723D96" w:rsidP="001538C5">
      <w:pPr>
        <w:pStyle w:val="ListParagraph"/>
        <w:numPr>
          <w:ilvl w:val="1"/>
          <w:numId w:val="4"/>
        </w:numPr>
        <w:spacing w:after="200"/>
      </w:pPr>
      <w:r w:rsidRPr="00C83CA0">
        <w:t xml:space="preserve">increasing </w:t>
      </w:r>
      <w:r>
        <w:t>care recipient</w:t>
      </w:r>
      <w:r w:rsidRPr="00C83CA0">
        <w:t xml:space="preserve"> involvement in social activities and community</w:t>
      </w:r>
      <w:r w:rsidR="001538C5">
        <w:t xml:space="preserve"> </w:t>
      </w:r>
      <w:r w:rsidR="007108D6">
        <w:t>outing</w:t>
      </w:r>
      <w:r w:rsidR="00F51394">
        <w:t>s</w:t>
      </w:r>
      <w:r w:rsidR="00515378">
        <w:t xml:space="preserve"> (if appropriate);</w:t>
      </w:r>
    </w:p>
    <w:p w14:paraId="3DCD3126" w14:textId="296B987F" w:rsidR="00723D96" w:rsidRPr="00C83CA0" w:rsidRDefault="00723D96" w:rsidP="007B6DA1">
      <w:pPr>
        <w:pStyle w:val="ListParagraph"/>
        <w:numPr>
          <w:ilvl w:val="0"/>
          <w:numId w:val="1"/>
        </w:numPr>
        <w:spacing w:after="200"/>
      </w:pPr>
      <w:r w:rsidRPr="00C83CA0">
        <w:t>provid</w:t>
      </w:r>
      <w:r w:rsidR="0051221F">
        <w:t>ing</w:t>
      </w:r>
      <w:r w:rsidRPr="00C83CA0">
        <w:t xml:space="preserve"> a record of the dates of visits to the CVS </w:t>
      </w:r>
      <w:r>
        <w:t>auspice c</w:t>
      </w:r>
      <w:r w:rsidRPr="00C83CA0">
        <w:t>oordinator;</w:t>
      </w:r>
    </w:p>
    <w:p w14:paraId="03E35580" w14:textId="1FC61183" w:rsidR="00723D96" w:rsidRPr="00C83CA0" w:rsidRDefault="00723D96" w:rsidP="007B6DA1">
      <w:pPr>
        <w:pStyle w:val="ListParagraph"/>
        <w:numPr>
          <w:ilvl w:val="0"/>
          <w:numId w:val="1"/>
        </w:numPr>
        <w:spacing w:after="200"/>
      </w:pPr>
      <w:r w:rsidRPr="00C83CA0">
        <w:t>respect</w:t>
      </w:r>
      <w:r w:rsidR="0051221F">
        <w:t>ing</w:t>
      </w:r>
      <w:r w:rsidRPr="00C83CA0">
        <w:t xml:space="preserve"> the rights of </w:t>
      </w:r>
      <w:r w:rsidR="007108D6">
        <w:t xml:space="preserve">the </w:t>
      </w:r>
      <w:r w:rsidRPr="00C83CA0">
        <w:t xml:space="preserve">CVS </w:t>
      </w:r>
      <w:r w:rsidR="007108D6">
        <w:t>care recipient</w:t>
      </w:r>
      <w:r w:rsidRPr="00C83CA0">
        <w:t xml:space="preserve"> including confidentiality and privacy;</w:t>
      </w:r>
    </w:p>
    <w:p w14:paraId="4353C90C" w14:textId="0C9A8C1C" w:rsidR="00723D96" w:rsidRPr="00C83CA0" w:rsidRDefault="00723D96" w:rsidP="007B6DA1">
      <w:pPr>
        <w:pStyle w:val="ListParagraph"/>
        <w:numPr>
          <w:ilvl w:val="0"/>
          <w:numId w:val="1"/>
        </w:numPr>
        <w:spacing w:after="200"/>
      </w:pPr>
      <w:r w:rsidRPr="00C83CA0">
        <w:lastRenderedPageBreak/>
        <w:t>exercis</w:t>
      </w:r>
      <w:r w:rsidR="0051221F">
        <w:t>ing</w:t>
      </w:r>
      <w:r w:rsidRPr="00C83CA0">
        <w:t xml:space="preserve"> a duty of care at all times;</w:t>
      </w:r>
    </w:p>
    <w:p w14:paraId="00549805" w14:textId="1FFDC685" w:rsidR="00723D96" w:rsidRPr="00C83CA0" w:rsidRDefault="00723D96" w:rsidP="007B6DA1">
      <w:pPr>
        <w:pStyle w:val="ListParagraph"/>
        <w:numPr>
          <w:ilvl w:val="0"/>
          <w:numId w:val="1"/>
        </w:numPr>
        <w:spacing w:after="200"/>
      </w:pPr>
      <w:r>
        <w:t>inform</w:t>
      </w:r>
      <w:r w:rsidR="0051221F">
        <w:t>ing</w:t>
      </w:r>
      <w:r>
        <w:t xml:space="preserve"> the CVS auspice</w:t>
      </w:r>
      <w:r w:rsidR="00515378">
        <w:t xml:space="preserve"> </w:t>
      </w:r>
      <w:r>
        <w:t>c</w:t>
      </w:r>
      <w:r w:rsidRPr="00C83CA0">
        <w:t>oordinator if they are experiencing any difficulties with visiting;</w:t>
      </w:r>
    </w:p>
    <w:p w14:paraId="4858B64E" w14:textId="65B5A692" w:rsidR="00723D96" w:rsidRPr="00C83CA0" w:rsidRDefault="00723D96" w:rsidP="007B6DA1">
      <w:pPr>
        <w:pStyle w:val="ListParagraph"/>
        <w:numPr>
          <w:ilvl w:val="0"/>
          <w:numId w:val="1"/>
        </w:numPr>
        <w:spacing w:after="200"/>
      </w:pPr>
      <w:r w:rsidRPr="00C83CA0">
        <w:t>notify</w:t>
      </w:r>
      <w:r w:rsidR="0051221F">
        <w:t>ing</w:t>
      </w:r>
      <w:r w:rsidRPr="00C83CA0">
        <w:t xml:space="preserve"> the CVS </w:t>
      </w:r>
      <w:r>
        <w:t>auspice</w:t>
      </w:r>
      <w:r w:rsidR="00515378">
        <w:t xml:space="preserve"> </w:t>
      </w:r>
      <w:r>
        <w:t>c</w:t>
      </w:r>
      <w:r w:rsidRPr="00C83CA0">
        <w:t>oordinator of any accident or incident that occurs whilst visiting;</w:t>
      </w:r>
    </w:p>
    <w:p w14:paraId="0E56BAE9" w14:textId="232A6DF6" w:rsidR="00723D96" w:rsidRDefault="00723D96" w:rsidP="007B6DA1">
      <w:pPr>
        <w:pStyle w:val="ListParagraph"/>
        <w:numPr>
          <w:ilvl w:val="0"/>
          <w:numId w:val="1"/>
        </w:numPr>
        <w:spacing w:after="200"/>
      </w:pPr>
      <w:r w:rsidRPr="00C83CA0">
        <w:t>report</w:t>
      </w:r>
      <w:r w:rsidR="0051221F">
        <w:t>ing</w:t>
      </w:r>
      <w:r w:rsidRPr="00C83CA0">
        <w:t xml:space="preserve"> unsafe visiting environments</w:t>
      </w:r>
      <w:r w:rsidR="00EB151A">
        <w:t xml:space="preserve"> to the CVS auspice</w:t>
      </w:r>
      <w:r w:rsidR="00515378">
        <w:t xml:space="preserve"> </w:t>
      </w:r>
      <w:r w:rsidR="00992E6E">
        <w:t>coordinator</w:t>
      </w:r>
      <w:r>
        <w:t>;</w:t>
      </w:r>
    </w:p>
    <w:p w14:paraId="304D4613" w14:textId="04C4091B" w:rsidR="00370085" w:rsidRPr="00C83CA0" w:rsidRDefault="00370085" w:rsidP="007B6DA1">
      <w:pPr>
        <w:pStyle w:val="ListParagraph"/>
        <w:numPr>
          <w:ilvl w:val="0"/>
          <w:numId w:val="1"/>
        </w:numPr>
        <w:spacing w:after="200"/>
      </w:pPr>
      <w:r>
        <w:t>report</w:t>
      </w:r>
      <w:r w:rsidR="0051221F">
        <w:t>ing</w:t>
      </w:r>
      <w:r>
        <w:t xml:space="preserve"> any concerns in regard to abuse or neglect of the care recipient</w:t>
      </w:r>
      <w:r w:rsidR="00992E6E">
        <w:t xml:space="preserve"> to the CVS auspice or coordinator</w:t>
      </w:r>
      <w:r w:rsidR="006E3190">
        <w:t xml:space="preserve"> immediately</w:t>
      </w:r>
      <w:r w:rsidR="00992E6E">
        <w:t>;</w:t>
      </w:r>
    </w:p>
    <w:p w14:paraId="1F86210B" w14:textId="6F9E1105" w:rsidR="00723D96" w:rsidRPr="00C83CA0" w:rsidRDefault="00723D96" w:rsidP="007B6DA1">
      <w:pPr>
        <w:pStyle w:val="ListParagraph"/>
        <w:numPr>
          <w:ilvl w:val="0"/>
          <w:numId w:val="1"/>
        </w:numPr>
        <w:spacing w:after="200"/>
      </w:pPr>
      <w:r w:rsidRPr="00C83CA0">
        <w:t>notify</w:t>
      </w:r>
      <w:r w:rsidR="0051221F">
        <w:t>ing</w:t>
      </w:r>
      <w:r w:rsidRPr="00C83CA0">
        <w:t xml:space="preserve"> the CVS </w:t>
      </w:r>
      <w:r>
        <w:t>auspice</w:t>
      </w:r>
      <w:r w:rsidR="00515378">
        <w:t xml:space="preserve"> </w:t>
      </w:r>
      <w:r>
        <w:t>c</w:t>
      </w:r>
      <w:r w:rsidRPr="00C83CA0">
        <w:t>oordinator if there is an intention to cease visiting on a temporary or permanent basis; and</w:t>
      </w:r>
    </w:p>
    <w:p w14:paraId="77AE6A2D" w14:textId="1DFFE035" w:rsidR="00723D96" w:rsidRDefault="00723D96" w:rsidP="007B6DA1">
      <w:pPr>
        <w:pStyle w:val="ListParagraph"/>
        <w:numPr>
          <w:ilvl w:val="0"/>
          <w:numId w:val="1"/>
        </w:numPr>
        <w:spacing w:after="200"/>
      </w:pPr>
      <w:r w:rsidRPr="00C83CA0">
        <w:t>inform</w:t>
      </w:r>
      <w:r w:rsidR="0051221F">
        <w:t>ing</w:t>
      </w:r>
      <w:r w:rsidRPr="00C83CA0">
        <w:t xml:space="preserve"> the CVS </w:t>
      </w:r>
      <w:r>
        <w:t>auspice</w:t>
      </w:r>
      <w:r w:rsidR="00515378">
        <w:t xml:space="preserve"> </w:t>
      </w:r>
      <w:r>
        <w:t>c</w:t>
      </w:r>
      <w:r w:rsidRPr="00C83CA0">
        <w:t xml:space="preserve">oordinator if they wish to stop visiting a particular </w:t>
      </w:r>
      <w:r>
        <w:t>care recipient</w:t>
      </w:r>
      <w:r w:rsidR="008D7104">
        <w:t xml:space="preserve"> or if they are no longer available to provide volunteer services</w:t>
      </w:r>
      <w:r w:rsidRPr="00C83CA0">
        <w:t xml:space="preserve">. </w:t>
      </w:r>
    </w:p>
    <w:p w14:paraId="454C53A9" w14:textId="77777777" w:rsidR="00B13244" w:rsidRDefault="00B13244" w:rsidP="00B13244">
      <w:pPr>
        <w:pStyle w:val="Heading3"/>
      </w:pPr>
      <w:bookmarkStart w:id="880" w:name="_Toc28002356"/>
      <w:r>
        <w:t>Becoming a Volunteer Visitor</w:t>
      </w:r>
      <w:bookmarkEnd w:id="880"/>
    </w:p>
    <w:p w14:paraId="1C32671E" w14:textId="75AD9938" w:rsidR="00B13244" w:rsidRDefault="00B13244" w:rsidP="00B13244">
      <w:r>
        <w:t xml:space="preserve">Anyone interested in becoming a visitor should contact an auspice in their area. Details can be found by contacting the </w:t>
      </w:r>
      <w:hyperlink r:id="rId17" w:history="1">
        <w:r w:rsidRPr="00B34FEA">
          <w:rPr>
            <w:rStyle w:val="Hyperlink"/>
            <w:rFonts w:cstheme="minorBidi"/>
            <w:color w:val="auto"/>
            <w:u w:val="none"/>
          </w:rPr>
          <w:t>CVS Network Member</w:t>
        </w:r>
      </w:hyperlink>
      <w:r w:rsidRPr="00B34FEA">
        <w:rPr>
          <w:rStyle w:val="Hyperlink"/>
          <w:rFonts w:cstheme="minorBidi"/>
          <w:color w:val="auto"/>
          <w:u w:val="none"/>
        </w:rPr>
        <w:t xml:space="preserve"> provided on the Departments website</w:t>
      </w:r>
      <w:r w:rsidRPr="0064313E">
        <w:t xml:space="preserve"> at</w:t>
      </w:r>
      <w:r>
        <w:t xml:space="preserve"> </w:t>
      </w:r>
      <w:hyperlink r:id="rId18" w:history="1">
        <w:r w:rsidR="00A0726F">
          <w:rPr>
            <w:rStyle w:val="Hyperlink"/>
          </w:rPr>
          <w:t>state-and-territory-network-members</w:t>
        </w:r>
      </w:hyperlink>
    </w:p>
    <w:p w14:paraId="54AAB2E1" w14:textId="77777777" w:rsidR="00B13244" w:rsidRDefault="00B13244" w:rsidP="00B13244"/>
    <w:p w14:paraId="0BC01E9D" w14:textId="1FE83654" w:rsidR="00515378" w:rsidRDefault="00B13244" w:rsidP="00B13244">
      <w:pPr>
        <w:pStyle w:val="NoSpacing"/>
      </w:pPr>
      <w:r>
        <w:t xml:space="preserve">The CVS </w:t>
      </w:r>
      <w:r w:rsidRPr="00AF6975">
        <w:t xml:space="preserve">auspice </w:t>
      </w:r>
      <w:r>
        <w:t>c</w:t>
      </w:r>
      <w:r w:rsidRPr="00AF6975">
        <w:t>oordinator</w:t>
      </w:r>
      <w:r>
        <w:t xml:space="preserve"> </w:t>
      </w:r>
      <w:r w:rsidRPr="00AF6975">
        <w:t xml:space="preserve">will assess </w:t>
      </w:r>
      <w:r>
        <w:t>the person’s s</w:t>
      </w:r>
      <w:r w:rsidRPr="00AF6975">
        <w:t>uitability for the role of visitor</w:t>
      </w:r>
      <w:r w:rsidR="00F51394">
        <w:t>.</w:t>
      </w:r>
      <w:r w:rsidR="00515378">
        <w:t xml:space="preserve"> </w:t>
      </w:r>
      <w:r w:rsidR="00F51394">
        <w:t>R</w:t>
      </w:r>
      <w:r w:rsidR="00515378">
        <w:t>eference checks for screening purposes can be requested at the auspice</w:t>
      </w:r>
      <w:r w:rsidR="00F51394">
        <w:t>’s</w:t>
      </w:r>
      <w:r w:rsidR="00515378">
        <w:t xml:space="preserve"> discretion</w:t>
      </w:r>
      <w:r w:rsidRPr="00AF6975">
        <w:t>.</w:t>
      </w:r>
      <w:r>
        <w:t xml:space="preserve"> </w:t>
      </w:r>
      <w:r w:rsidRPr="00AF6975">
        <w:t xml:space="preserve">This will include the requirement that </w:t>
      </w:r>
      <w:r>
        <w:t>they</w:t>
      </w:r>
      <w:r w:rsidRPr="00AF6975">
        <w:t xml:space="preserve"> undergo a </w:t>
      </w:r>
      <w:r w:rsidRPr="00E43AEF">
        <w:t xml:space="preserve">National Criminal History Record Check (commonly known as a </w:t>
      </w:r>
      <w:r w:rsidR="00515378">
        <w:t>‘</w:t>
      </w:r>
      <w:r w:rsidRPr="00E43AEF">
        <w:t>police check</w:t>
      </w:r>
      <w:r w:rsidR="00515378">
        <w:t>’</w:t>
      </w:r>
      <w:r w:rsidRPr="00E43AEF">
        <w:t>)</w:t>
      </w:r>
      <w:r w:rsidRPr="000B0EC4">
        <w:t>. T</w:t>
      </w:r>
      <w:r w:rsidRPr="00AF6975">
        <w:t xml:space="preserve">he </w:t>
      </w:r>
      <w:r>
        <w:t>CVS c</w:t>
      </w:r>
      <w:r w:rsidRPr="00AF6975">
        <w:t xml:space="preserve">oordinator will explain what is expected of </w:t>
      </w:r>
      <w:r>
        <w:t>a volunteer visitor</w:t>
      </w:r>
      <w:r w:rsidRPr="00AF6975">
        <w:t xml:space="preserve"> and ask for some personal details for their records.</w:t>
      </w:r>
      <w:r>
        <w:t xml:space="preserve"> </w:t>
      </w:r>
      <w:r w:rsidRPr="00AF6975">
        <w:t xml:space="preserve">The </w:t>
      </w:r>
      <w:r>
        <w:t>CVS c</w:t>
      </w:r>
      <w:r w:rsidRPr="00AF6975">
        <w:t xml:space="preserve">oordinator may also ask some questions, or ask </w:t>
      </w:r>
      <w:r>
        <w:t xml:space="preserve">the prospective visitor </w:t>
      </w:r>
      <w:r w:rsidRPr="00AF6975">
        <w:t xml:space="preserve">to complete a questionnaire on </w:t>
      </w:r>
      <w:r>
        <w:t>their</w:t>
      </w:r>
      <w:r w:rsidRPr="00AF6975">
        <w:t xml:space="preserve"> interests and background</w:t>
      </w:r>
      <w:r>
        <w:t xml:space="preserve"> to</w:t>
      </w:r>
      <w:r w:rsidRPr="00AF6975">
        <w:t xml:space="preserve"> assist in matching </w:t>
      </w:r>
      <w:r>
        <w:t>them</w:t>
      </w:r>
      <w:r w:rsidRPr="00AF6975">
        <w:t xml:space="preserve"> with an aged care recipient.</w:t>
      </w:r>
      <w:r>
        <w:t xml:space="preserve"> </w:t>
      </w:r>
      <w:r w:rsidRPr="00AF6975">
        <w:t xml:space="preserve">The </w:t>
      </w:r>
      <w:r>
        <w:t>CVS c</w:t>
      </w:r>
      <w:r w:rsidRPr="00AF6975">
        <w:t xml:space="preserve">oordinator will also explain the administrative procedures involved in being a </w:t>
      </w:r>
      <w:r>
        <w:t>volunteer v</w:t>
      </w:r>
      <w:r w:rsidRPr="00AF6975">
        <w:t>isitor.</w:t>
      </w:r>
    </w:p>
    <w:p w14:paraId="2F2B9033" w14:textId="77777777" w:rsidR="000B276C" w:rsidRPr="00046C10" w:rsidRDefault="000B276C" w:rsidP="007203C9">
      <w:pPr>
        <w:pStyle w:val="Heading3"/>
      </w:pPr>
      <w:bookmarkStart w:id="881" w:name="_Toc20150324"/>
      <w:bookmarkStart w:id="882" w:name="_Toc20322654"/>
      <w:bookmarkStart w:id="883" w:name="_Toc20325525"/>
      <w:bookmarkStart w:id="884" w:name="_Toc20326425"/>
      <w:bookmarkStart w:id="885" w:name="_Toc20387430"/>
      <w:bookmarkStart w:id="886" w:name="_Toc20387559"/>
      <w:bookmarkStart w:id="887" w:name="_Toc20387689"/>
      <w:bookmarkStart w:id="888" w:name="_Toc23508899"/>
      <w:bookmarkStart w:id="889" w:name="_Toc23509154"/>
      <w:bookmarkStart w:id="890" w:name="_Toc24708198"/>
      <w:bookmarkStart w:id="891" w:name="_Toc24709984"/>
      <w:bookmarkStart w:id="892" w:name="_Toc25745925"/>
      <w:bookmarkStart w:id="893" w:name="_Toc25754413"/>
      <w:bookmarkStart w:id="894" w:name="_Toc25754566"/>
      <w:bookmarkStart w:id="895" w:name="_Toc25754719"/>
      <w:bookmarkStart w:id="896" w:name="_Toc25754872"/>
      <w:bookmarkStart w:id="897" w:name="_Toc25830531"/>
      <w:bookmarkStart w:id="898" w:name="_Toc28002357"/>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rsidRPr="00046C10">
        <w:t>Skills of a Volunteer Visitor</w:t>
      </w:r>
      <w:bookmarkEnd w:id="898"/>
    </w:p>
    <w:p w14:paraId="3547B93D" w14:textId="39D082BC" w:rsidR="000B276C" w:rsidRDefault="000B276C" w:rsidP="000B276C">
      <w:r>
        <w:t xml:space="preserve">Anyone (preferably over the age of 18 years) who is willing to volunteer </w:t>
      </w:r>
      <w:r w:rsidR="00A76B77">
        <w:t>his or her</w:t>
      </w:r>
      <w:r>
        <w:t xml:space="preserve"> time to provide friendship or companionship can be a CVS volunteer visitor.</w:t>
      </w:r>
      <w:r w:rsidR="003441FB">
        <w:t xml:space="preserve"> </w:t>
      </w:r>
      <w:r>
        <w:t>Volunteer</w:t>
      </w:r>
      <w:r w:rsidRPr="00AF6975">
        <w:t>s from a</w:t>
      </w:r>
      <w:r>
        <w:t xml:space="preserve"> variety of</w:t>
      </w:r>
      <w:r w:rsidRPr="00AF6975">
        <w:t xml:space="preserve"> backgrounds </w:t>
      </w:r>
      <w:r>
        <w:t xml:space="preserve">are </w:t>
      </w:r>
      <w:r w:rsidR="00F51394">
        <w:t>suitable</w:t>
      </w:r>
      <w:r>
        <w:t xml:space="preserve"> to assist in providing companionship to </w:t>
      </w:r>
      <w:r w:rsidR="00875F59">
        <w:t>older people who</w:t>
      </w:r>
      <w:r>
        <w:t xml:space="preserve"> would benefit from re-connecting with their culture or background</w:t>
      </w:r>
      <w:r w:rsidR="00875F59">
        <w:t xml:space="preserve"> or becoming more involved in the community</w:t>
      </w:r>
      <w:r>
        <w:t>.</w:t>
      </w:r>
    </w:p>
    <w:p w14:paraId="1B9A224B" w14:textId="0EAD1541" w:rsidR="000B276C" w:rsidRDefault="000B276C" w:rsidP="000B276C"/>
    <w:p w14:paraId="21151CF5" w14:textId="091AFB74" w:rsidR="004970C7" w:rsidRDefault="004970C7" w:rsidP="000B276C">
      <w:r>
        <w:t xml:space="preserve">It is recommended that volunteers are over the age of 18 years, however it is at the </w:t>
      </w:r>
      <w:r w:rsidR="00515378">
        <w:t>a</w:t>
      </w:r>
      <w:r>
        <w:t>uspice</w:t>
      </w:r>
      <w:r w:rsidR="00F51394">
        <w:t>’s</w:t>
      </w:r>
      <w:r>
        <w:t xml:space="preserve"> discretion if they choose to accept volunteers under 18 years of age taking into consideration the maturity required to deal with issues of ageing and the possibilities of illness and death.</w:t>
      </w:r>
    </w:p>
    <w:p w14:paraId="632BB5A6" w14:textId="77777777" w:rsidR="004970C7" w:rsidRPr="003D5731" w:rsidRDefault="004970C7" w:rsidP="000B276C"/>
    <w:p w14:paraId="03225584" w14:textId="77777777" w:rsidR="000B276C" w:rsidRPr="003D5731" w:rsidRDefault="000B276C" w:rsidP="000B276C">
      <w:r w:rsidRPr="003D5731">
        <w:t>The following skills are highly desirable in a volunteer visitor:</w:t>
      </w:r>
    </w:p>
    <w:p w14:paraId="57375A41" w14:textId="77777777" w:rsidR="000B276C" w:rsidRPr="003D5731" w:rsidRDefault="000B276C" w:rsidP="007B6DA1">
      <w:pPr>
        <w:pStyle w:val="ListParagraph"/>
        <w:numPr>
          <w:ilvl w:val="0"/>
          <w:numId w:val="5"/>
        </w:numPr>
        <w:spacing w:after="200" w:line="276" w:lineRule="auto"/>
      </w:pPr>
      <w:r w:rsidRPr="003D5731">
        <w:t>a genuine empathy and understanding of older people;</w:t>
      </w:r>
    </w:p>
    <w:p w14:paraId="018E5D64" w14:textId="77777777" w:rsidR="000B276C" w:rsidRPr="003D5731" w:rsidRDefault="000B276C" w:rsidP="007B6DA1">
      <w:pPr>
        <w:pStyle w:val="ListParagraph"/>
        <w:numPr>
          <w:ilvl w:val="0"/>
          <w:numId w:val="5"/>
        </w:numPr>
        <w:spacing w:after="200" w:line="276" w:lineRule="auto"/>
      </w:pPr>
      <w:r w:rsidRPr="003D5731">
        <w:t>good communication and listening skills;</w:t>
      </w:r>
    </w:p>
    <w:p w14:paraId="4DA16D6A" w14:textId="77777777" w:rsidR="000B276C" w:rsidRPr="003D5731" w:rsidRDefault="000B276C" w:rsidP="007B6DA1">
      <w:pPr>
        <w:pStyle w:val="ListParagraph"/>
        <w:numPr>
          <w:ilvl w:val="0"/>
          <w:numId w:val="5"/>
        </w:numPr>
        <w:spacing w:after="200" w:line="276" w:lineRule="auto"/>
      </w:pPr>
      <w:r w:rsidRPr="003D5731">
        <w:t>the ability to work independently;</w:t>
      </w:r>
    </w:p>
    <w:p w14:paraId="1A5619C2" w14:textId="77777777" w:rsidR="00515378" w:rsidRDefault="000B276C" w:rsidP="007B6DA1">
      <w:pPr>
        <w:pStyle w:val="ListParagraph"/>
        <w:numPr>
          <w:ilvl w:val="0"/>
          <w:numId w:val="5"/>
        </w:numPr>
        <w:spacing w:after="200" w:line="276" w:lineRule="auto"/>
      </w:pPr>
      <w:r w:rsidRPr="003D5731">
        <w:t xml:space="preserve">a commitment to developing a strong and ongoing relationship with an older person and to the CVS program; </w:t>
      </w:r>
    </w:p>
    <w:p w14:paraId="44EF5C2B" w14:textId="0EAC1C5F" w:rsidR="000B276C" w:rsidRPr="003D5731" w:rsidRDefault="00515378" w:rsidP="007B6DA1">
      <w:pPr>
        <w:pStyle w:val="ListParagraph"/>
        <w:numPr>
          <w:ilvl w:val="0"/>
          <w:numId w:val="5"/>
        </w:numPr>
        <w:spacing w:after="200" w:line="276" w:lineRule="auto"/>
      </w:pPr>
      <w:r>
        <w:t>willing</w:t>
      </w:r>
      <w:r w:rsidR="00F51394">
        <w:t>ness</w:t>
      </w:r>
      <w:r>
        <w:t xml:space="preserve"> to act with integrity, respect, confidentiality and </w:t>
      </w:r>
      <w:r w:rsidR="003160E9">
        <w:t>dignity;</w:t>
      </w:r>
      <w:r w:rsidR="003160E9" w:rsidRPr="003D5731">
        <w:t xml:space="preserve"> and</w:t>
      </w:r>
      <w:r w:rsidR="000B276C" w:rsidRPr="003D5731">
        <w:t xml:space="preserve"> </w:t>
      </w:r>
    </w:p>
    <w:p w14:paraId="4012D6BB" w14:textId="6D81CED3" w:rsidR="00B13244" w:rsidRDefault="000B276C" w:rsidP="008E644E">
      <w:pPr>
        <w:pStyle w:val="ListParagraph"/>
        <w:numPr>
          <w:ilvl w:val="0"/>
          <w:numId w:val="5"/>
        </w:numPr>
        <w:spacing w:after="200"/>
        <w:ind w:left="714" w:hanging="357"/>
      </w:pPr>
      <w:r w:rsidRPr="003D5731">
        <w:t>the ability to be flexible.</w:t>
      </w:r>
    </w:p>
    <w:p w14:paraId="24586EAF" w14:textId="77777777" w:rsidR="005367A5" w:rsidRPr="00862392" w:rsidRDefault="005367A5" w:rsidP="005367A5">
      <w:pPr>
        <w:pStyle w:val="Heading2"/>
        <w:rPr>
          <w:i w:val="0"/>
          <w:sz w:val="24"/>
          <w:szCs w:val="24"/>
        </w:rPr>
      </w:pPr>
      <w:bookmarkStart w:id="899" w:name="_Toc28002358"/>
      <w:r w:rsidRPr="00862392">
        <w:rPr>
          <w:i w:val="0"/>
          <w:sz w:val="24"/>
          <w:szCs w:val="24"/>
        </w:rPr>
        <w:lastRenderedPageBreak/>
        <w:t>What can’t a volunteer visitor do?</w:t>
      </w:r>
      <w:bookmarkEnd w:id="899"/>
      <w:r w:rsidRPr="00862392">
        <w:rPr>
          <w:i w:val="0"/>
          <w:sz w:val="24"/>
          <w:szCs w:val="24"/>
        </w:rPr>
        <w:t xml:space="preserve"> </w:t>
      </w:r>
    </w:p>
    <w:p w14:paraId="6F9AE718" w14:textId="77777777" w:rsidR="005367A5" w:rsidRPr="003D5731" w:rsidRDefault="005367A5" w:rsidP="005367A5">
      <w:r w:rsidRPr="003D5731">
        <w:t>There are some activities that volunteer visitors must not undertake. Th</w:t>
      </w:r>
      <w:r>
        <w:t>ese</w:t>
      </w:r>
      <w:r w:rsidRPr="003D5731">
        <w:t xml:space="preserve"> include:</w:t>
      </w:r>
    </w:p>
    <w:p w14:paraId="24A0746A" w14:textId="77777777" w:rsidR="005367A5" w:rsidRPr="003D5731" w:rsidRDefault="005367A5" w:rsidP="005367A5">
      <w:pPr>
        <w:pStyle w:val="ListParagraph"/>
        <w:numPr>
          <w:ilvl w:val="0"/>
          <w:numId w:val="39"/>
        </w:numPr>
        <w:spacing w:after="200" w:line="276" w:lineRule="auto"/>
      </w:pPr>
      <w:r w:rsidRPr="003D5731">
        <w:t xml:space="preserve">being responsible for monitoring standards of care provided by the aged care service; </w:t>
      </w:r>
    </w:p>
    <w:p w14:paraId="3A9EC12D" w14:textId="77777777" w:rsidR="005367A5" w:rsidRPr="003D5731" w:rsidRDefault="005367A5" w:rsidP="005367A5">
      <w:pPr>
        <w:pStyle w:val="ListParagraph"/>
        <w:numPr>
          <w:ilvl w:val="0"/>
          <w:numId w:val="39"/>
        </w:numPr>
        <w:spacing w:after="200" w:line="276" w:lineRule="auto"/>
      </w:pPr>
      <w:r w:rsidRPr="003D5731">
        <w:t xml:space="preserve">becoming involved in the financial affairs of any care recipient; </w:t>
      </w:r>
    </w:p>
    <w:p w14:paraId="7765BDCD" w14:textId="77777777" w:rsidR="005367A5" w:rsidRPr="003D5731" w:rsidRDefault="005367A5" w:rsidP="005367A5">
      <w:pPr>
        <w:pStyle w:val="ListParagraph"/>
        <w:numPr>
          <w:ilvl w:val="0"/>
          <w:numId w:val="39"/>
        </w:numPr>
        <w:spacing w:after="200" w:line="276" w:lineRule="auto"/>
      </w:pPr>
      <w:r w:rsidRPr="003D5731">
        <w:t xml:space="preserve">having access to a care recipient’s personal or care records; </w:t>
      </w:r>
    </w:p>
    <w:p w14:paraId="152F553D" w14:textId="77777777" w:rsidR="005367A5" w:rsidRPr="003D5731" w:rsidRDefault="005367A5" w:rsidP="005367A5">
      <w:pPr>
        <w:pStyle w:val="ListParagraph"/>
        <w:numPr>
          <w:ilvl w:val="0"/>
          <w:numId w:val="39"/>
        </w:numPr>
        <w:spacing w:after="200" w:line="276" w:lineRule="auto"/>
      </w:pPr>
      <w:r w:rsidRPr="003D5731">
        <w:t xml:space="preserve">displacing personal relationships established between the care recipient and staff, or residents and existing social networks; </w:t>
      </w:r>
    </w:p>
    <w:p w14:paraId="53E5D110" w14:textId="77777777" w:rsidR="005367A5" w:rsidRPr="003D5731" w:rsidRDefault="005367A5" w:rsidP="005367A5">
      <w:pPr>
        <w:pStyle w:val="ListParagraph"/>
        <w:numPr>
          <w:ilvl w:val="0"/>
          <w:numId w:val="39"/>
        </w:numPr>
        <w:spacing w:after="200" w:line="276" w:lineRule="auto"/>
      </w:pPr>
      <w:r w:rsidRPr="003D5731">
        <w:t xml:space="preserve">providing nursing and personal care to the care recipient; </w:t>
      </w:r>
    </w:p>
    <w:p w14:paraId="32922CBA" w14:textId="77777777" w:rsidR="005367A5" w:rsidRPr="003D5731" w:rsidRDefault="005367A5" w:rsidP="005367A5">
      <w:pPr>
        <w:pStyle w:val="ListParagraph"/>
        <w:numPr>
          <w:ilvl w:val="0"/>
          <w:numId w:val="39"/>
        </w:numPr>
        <w:spacing w:after="200" w:line="276" w:lineRule="auto"/>
      </w:pPr>
      <w:r w:rsidRPr="003D5731">
        <w:t xml:space="preserve">interfering or having any involvement in the day-to-day running of the aged care service; </w:t>
      </w:r>
    </w:p>
    <w:p w14:paraId="2CCAB436" w14:textId="77777777" w:rsidR="005367A5" w:rsidRPr="003D5731" w:rsidRDefault="005367A5" w:rsidP="005367A5">
      <w:pPr>
        <w:pStyle w:val="ListParagraph"/>
        <w:numPr>
          <w:ilvl w:val="0"/>
          <w:numId w:val="39"/>
        </w:numPr>
        <w:spacing w:after="200" w:line="276" w:lineRule="auto"/>
      </w:pPr>
      <w:r w:rsidRPr="003D5731">
        <w:t xml:space="preserve">replacing nursing, activities or therapy staff; or </w:t>
      </w:r>
    </w:p>
    <w:p w14:paraId="777050E2" w14:textId="77777777" w:rsidR="005367A5" w:rsidRPr="003D5731" w:rsidRDefault="005367A5" w:rsidP="005367A5">
      <w:pPr>
        <w:pStyle w:val="ListParagraph"/>
        <w:numPr>
          <w:ilvl w:val="0"/>
          <w:numId w:val="39"/>
        </w:numPr>
        <w:spacing w:after="200" w:line="276" w:lineRule="auto"/>
      </w:pPr>
      <w:r w:rsidRPr="003D5731">
        <w:t>being involved in investigating or following up complaints.</w:t>
      </w:r>
    </w:p>
    <w:p w14:paraId="2ADBE311" w14:textId="3C5E9C23" w:rsidR="005367A5" w:rsidRPr="003D5731" w:rsidRDefault="005367A5" w:rsidP="005367A5">
      <w:r w:rsidRPr="003D5731">
        <w:t>If a volunteer visitor become</w:t>
      </w:r>
      <w:r w:rsidR="00264FE2">
        <w:t>s</w:t>
      </w:r>
      <w:r w:rsidRPr="003D5731">
        <w:t xml:space="preserve"> concerned about some aspect of a care recipient’s care, they should seek advice from their </w:t>
      </w:r>
      <w:r w:rsidR="00421257">
        <w:t>CVS auspice coordinator</w:t>
      </w:r>
      <w:r w:rsidRPr="003D5731">
        <w:t>.</w:t>
      </w:r>
    </w:p>
    <w:p w14:paraId="1A76F873" w14:textId="7AA5A42B" w:rsidR="005367A5" w:rsidRPr="008E644E" w:rsidRDefault="005367A5" w:rsidP="005367A5">
      <w:pPr>
        <w:pStyle w:val="Heading2"/>
        <w:rPr>
          <w:i w:val="0"/>
          <w:sz w:val="24"/>
          <w:szCs w:val="24"/>
        </w:rPr>
      </w:pPr>
      <w:bookmarkStart w:id="900" w:name="_Toc28002359"/>
      <w:r w:rsidRPr="008E644E">
        <w:rPr>
          <w:i w:val="0"/>
          <w:sz w:val="24"/>
          <w:szCs w:val="24"/>
        </w:rPr>
        <w:t>How do volunteer visitors maintain privacy, confidentiality and dignity?</w:t>
      </w:r>
      <w:bookmarkEnd w:id="900"/>
      <w:r w:rsidRPr="008E644E">
        <w:rPr>
          <w:i w:val="0"/>
          <w:sz w:val="24"/>
          <w:szCs w:val="24"/>
        </w:rPr>
        <w:t xml:space="preserve"> </w:t>
      </w:r>
    </w:p>
    <w:p w14:paraId="6126042E" w14:textId="237062C2" w:rsidR="005367A5" w:rsidRPr="003D5731" w:rsidRDefault="00421257" w:rsidP="005367A5">
      <w:r>
        <w:t>CVS auspice coordinator</w:t>
      </w:r>
      <w:r w:rsidR="005367A5" w:rsidRPr="003D5731">
        <w:t xml:space="preserve">s </w:t>
      </w:r>
      <w:r w:rsidR="003160E9">
        <w:t xml:space="preserve">need to </w:t>
      </w:r>
      <w:r w:rsidR="005367A5" w:rsidRPr="003D5731">
        <w:t>support volunteer visitors in understanding</w:t>
      </w:r>
      <w:r w:rsidR="003160E9">
        <w:t xml:space="preserve"> and applying</w:t>
      </w:r>
      <w:r w:rsidR="005367A5" w:rsidRPr="003D5731">
        <w:t xml:space="preserve"> these concepts</w:t>
      </w:r>
      <w:r w:rsidR="003160E9">
        <w:t>/skills</w:t>
      </w:r>
      <w:r w:rsidR="005367A5" w:rsidRPr="003D5731">
        <w:t>.</w:t>
      </w:r>
      <w:r w:rsidR="005367A5" w:rsidRPr="003D5731">
        <w:br/>
      </w:r>
      <w:r w:rsidR="005367A5" w:rsidRPr="003D5731">
        <w:br/>
        <w:t xml:space="preserve">Confidentiality includes avoiding discussion of the personal details of the care recipient with other visitors or the wider community. Privacy can include maintaining confidentiality and respecting the care recipient’s </w:t>
      </w:r>
      <w:r w:rsidR="001667BC">
        <w:t xml:space="preserve">personal </w:t>
      </w:r>
      <w:r w:rsidR="005367A5" w:rsidRPr="003D5731">
        <w:t>right</w:t>
      </w:r>
      <w:r w:rsidR="001667BC">
        <w:t>s</w:t>
      </w:r>
      <w:r w:rsidR="005367A5" w:rsidRPr="003D5731">
        <w:t xml:space="preserve">. For example, a volunteer visitor should respect the care recipient’s privacy while they are dressing, and respect the care recipient’s right not to discuss issues </w:t>
      </w:r>
      <w:r w:rsidR="001667BC">
        <w:t xml:space="preserve">if </w:t>
      </w:r>
      <w:r w:rsidR="005367A5" w:rsidRPr="003D5731">
        <w:t>they do not wish.</w:t>
      </w:r>
      <w:r w:rsidR="005367A5" w:rsidRPr="003D5731">
        <w:br/>
      </w:r>
      <w:r w:rsidR="005367A5" w:rsidRPr="003D5731">
        <w:br/>
        <w:t xml:space="preserve">Assisting </w:t>
      </w:r>
      <w:r w:rsidR="001B6079">
        <w:t>to</w:t>
      </w:r>
      <w:r w:rsidR="005367A5" w:rsidRPr="003D5731">
        <w:t xml:space="preserve"> maintain dignity includes supporting the care recipient </w:t>
      </w:r>
      <w:r w:rsidR="001B6079">
        <w:t xml:space="preserve">to </w:t>
      </w:r>
      <w:r w:rsidR="005367A5" w:rsidRPr="003D5731">
        <w:t>maintain their self-esteem. For example, ask if the care recipient would like assistance with a task before stepping in to help.</w:t>
      </w:r>
    </w:p>
    <w:p w14:paraId="46E7B504" w14:textId="77777777" w:rsidR="00CF331E" w:rsidRDefault="00CF331E" w:rsidP="0032194E">
      <w:pPr>
        <w:pStyle w:val="Heading3"/>
      </w:pPr>
      <w:bookmarkStart w:id="901" w:name="_Toc20150326"/>
      <w:bookmarkStart w:id="902" w:name="_Toc20322656"/>
      <w:bookmarkStart w:id="903" w:name="_Toc20325529"/>
      <w:bookmarkStart w:id="904" w:name="_Toc20326429"/>
      <w:bookmarkStart w:id="905" w:name="_Toc20387434"/>
      <w:bookmarkStart w:id="906" w:name="_Toc20387563"/>
      <w:bookmarkStart w:id="907" w:name="_Toc20387693"/>
      <w:bookmarkStart w:id="908" w:name="_Toc23508903"/>
      <w:bookmarkStart w:id="909" w:name="_Toc23509158"/>
      <w:bookmarkStart w:id="910" w:name="_Toc24708202"/>
      <w:bookmarkStart w:id="911" w:name="_Toc24709988"/>
      <w:bookmarkStart w:id="912" w:name="_Toc25745929"/>
      <w:bookmarkStart w:id="913" w:name="_Toc25754417"/>
      <w:bookmarkStart w:id="914" w:name="_Toc25754570"/>
      <w:bookmarkStart w:id="915" w:name="_Toc25754723"/>
      <w:bookmarkStart w:id="916" w:name="_Toc25754876"/>
      <w:bookmarkStart w:id="917" w:name="_Toc25830535"/>
      <w:bookmarkStart w:id="918" w:name="_Toc2800236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t>Receiving or Giving Gifts</w:t>
      </w:r>
      <w:bookmarkEnd w:id="918"/>
    </w:p>
    <w:p w14:paraId="42183A10" w14:textId="6A0754C7" w:rsidR="00046C10" w:rsidRDefault="00CF331E" w:rsidP="00CF331E">
      <w:r>
        <w:t xml:space="preserve">Volunteer visitors should be aware of </w:t>
      </w:r>
      <w:r w:rsidR="00B10FA6">
        <w:t xml:space="preserve">the policies in place and any </w:t>
      </w:r>
      <w:r>
        <w:t xml:space="preserve">potential risks associated with </w:t>
      </w:r>
      <w:r w:rsidR="009D536F">
        <w:t xml:space="preserve">giving or </w:t>
      </w:r>
      <w:r>
        <w:t xml:space="preserve">receiving gifts </w:t>
      </w:r>
      <w:r w:rsidR="00AD3A6F">
        <w:t xml:space="preserve">inappropriately </w:t>
      </w:r>
      <w:r>
        <w:t>from aged care recipients</w:t>
      </w:r>
      <w:r w:rsidR="00AD3A6F">
        <w:t xml:space="preserve"> without offending the </w:t>
      </w:r>
      <w:r w:rsidR="001667BC">
        <w:t>person</w:t>
      </w:r>
      <w:r w:rsidR="00AD3A6F">
        <w:t>.</w:t>
      </w:r>
      <w:r w:rsidR="003441FB">
        <w:t xml:space="preserve"> </w:t>
      </w:r>
      <w:r>
        <w:t xml:space="preserve">Gifts of </w:t>
      </w:r>
      <w:r w:rsidR="00B13244">
        <w:t>significant monetary</w:t>
      </w:r>
      <w:r>
        <w:t xml:space="preserve"> or sentimental value may </w:t>
      </w:r>
      <w:r w:rsidR="00ED6D02">
        <w:t xml:space="preserve">be </w:t>
      </w:r>
      <w:r w:rsidR="00963F88">
        <w:t xml:space="preserve">considered </w:t>
      </w:r>
      <w:r w:rsidR="00ED6D02">
        <w:t>inappropriate</w:t>
      </w:r>
      <w:r w:rsidR="00963F88">
        <w:t>,</w:t>
      </w:r>
      <w:r w:rsidR="00ED6D02">
        <w:t xml:space="preserve"> could potentially </w:t>
      </w:r>
      <w:r>
        <w:t xml:space="preserve">create conflict with family members </w:t>
      </w:r>
      <w:r w:rsidR="00AD3A6F">
        <w:t xml:space="preserve">and may on some occasions be </w:t>
      </w:r>
      <w:r>
        <w:t>re</w:t>
      </w:r>
      <w:r w:rsidR="001B6079">
        <w:t>considered</w:t>
      </w:r>
      <w:r>
        <w:t xml:space="preserve"> or denied by an aged care recipient.</w:t>
      </w:r>
      <w:r w:rsidR="003441FB">
        <w:t xml:space="preserve"> </w:t>
      </w:r>
      <w:r>
        <w:t xml:space="preserve">Volunteer visitors should </w:t>
      </w:r>
      <w:r w:rsidR="00AD3A6F">
        <w:t xml:space="preserve">be instructed to </w:t>
      </w:r>
      <w:r>
        <w:t xml:space="preserve">discuss situations involving gifts of significance with their </w:t>
      </w:r>
      <w:r w:rsidR="00046C10">
        <w:t xml:space="preserve">CVS </w:t>
      </w:r>
      <w:r>
        <w:t>auspice</w:t>
      </w:r>
      <w:r w:rsidR="005367A5">
        <w:t>/</w:t>
      </w:r>
      <w:r>
        <w:t xml:space="preserve">coordinator </w:t>
      </w:r>
      <w:r w:rsidR="005D0966">
        <w:t xml:space="preserve">and/or the aged care provider </w:t>
      </w:r>
      <w:r>
        <w:t xml:space="preserve">and in almost all </w:t>
      </w:r>
      <w:r w:rsidR="00B10FA6">
        <w:t>circumstances;</w:t>
      </w:r>
      <w:r>
        <w:t xml:space="preserve"> the</w:t>
      </w:r>
      <w:r w:rsidR="00ED6D02">
        <w:t xml:space="preserve"> offer of the</w:t>
      </w:r>
      <w:r>
        <w:t xml:space="preserve">se gifts ought </w:t>
      </w:r>
      <w:r w:rsidR="00046C10">
        <w:t xml:space="preserve">not </w:t>
      </w:r>
      <w:r>
        <w:t xml:space="preserve">to be </w:t>
      </w:r>
      <w:r w:rsidR="00046C10">
        <w:t>accepted</w:t>
      </w:r>
      <w:r>
        <w:t>.</w:t>
      </w:r>
      <w:r w:rsidR="003441FB">
        <w:t xml:space="preserve"> </w:t>
      </w:r>
    </w:p>
    <w:p w14:paraId="367848F6" w14:textId="77777777" w:rsidR="00046C10" w:rsidRDefault="00046C10" w:rsidP="00CF331E"/>
    <w:p w14:paraId="3F93D458" w14:textId="43E4047D" w:rsidR="00CF331E" w:rsidRDefault="00CF331E" w:rsidP="00CF331E">
      <w:r>
        <w:t>Giving gifts may be appropriate, but care must be taken not to offend families and significant others</w:t>
      </w:r>
      <w:r w:rsidR="005D0966">
        <w:t xml:space="preserve"> and should also be discussed prior with the </w:t>
      </w:r>
      <w:r w:rsidR="00421257">
        <w:t>CVS auspice coordinator</w:t>
      </w:r>
      <w:r w:rsidR="005D0966">
        <w:t xml:space="preserve"> and/or aged care </w:t>
      </w:r>
      <w:r w:rsidR="00025EB6">
        <w:t xml:space="preserve">service </w:t>
      </w:r>
      <w:r w:rsidR="005D0966">
        <w:t xml:space="preserve">provider to ensure that the gift does not offend but also to ensure </w:t>
      </w:r>
      <w:r w:rsidR="00842E0E">
        <w:t xml:space="preserve">the gift meets the </w:t>
      </w:r>
      <w:r w:rsidR="00633FB3">
        <w:t xml:space="preserve">care </w:t>
      </w:r>
      <w:r w:rsidR="00842E0E">
        <w:t>recipients dietary</w:t>
      </w:r>
      <w:r w:rsidR="005D0966">
        <w:t xml:space="preserve"> requirements and</w:t>
      </w:r>
      <w:r w:rsidR="00B13244">
        <w:t>/or</w:t>
      </w:r>
      <w:r w:rsidR="00842E0E">
        <w:t xml:space="preserve"> the gift will not be a potential </w:t>
      </w:r>
      <w:r w:rsidR="00842E0E" w:rsidRPr="00B13244">
        <w:t>trigger</w:t>
      </w:r>
      <w:r w:rsidR="00842E0E">
        <w:t xml:space="preserve"> </w:t>
      </w:r>
      <w:r w:rsidR="001667BC">
        <w:t xml:space="preserve">of a </w:t>
      </w:r>
      <w:r w:rsidR="00B13244">
        <w:t xml:space="preserve">bad memory </w:t>
      </w:r>
      <w:r w:rsidR="00842E0E">
        <w:t>for the recipient</w:t>
      </w:r>
      <w:r>
        <w:t>.</w:t>
      </w:r>
      <w:r w:rsidR="003441FB">
        <w:t xml:space="preserve"> </w:t>
      </w:r>
      <w:r>
        <w:t>It is best for volunteers who wish to give gifts to their matched friends to limit them to small items such as cards, flowers, small clothing items or photographs.</w:t>
      </w:r>
      <w:r w:rsidR="005D0966">
        <w:t xml:space="preserve"> </w:t>
      </w:r>
    </w:p>
    <w:p w14:paraId="09E38542" w14:textId="21F8ED84" w:rsidR="005367A5" w:rsidRDefault="005367A5" w:rsidP="00CF331E"/>
    <w:p w14:paraId="7A2787DB" w14:textId="0403DFD3" w:rsidR="005367A5" w:rsidRDefault="005367A5" w:rsidP="008E644E">
      <w:pPr>
        <w:pStyle w:val="Heading3"/>
        <w:spacing w:before="0" w:after="0"/>
      </w:pPr>
      <w:bookmarkStart w:id="919" w:name="_Toc28002361"/>
      <w:r w:rsidRPr="005367A5">
        <w:rPr>
          <w:rStyle w:val="Heading2Char"/>
          <w:b/>
          <w:i w:val="0"/>
          <w:sz w:val="24"/>
          <w:szCs w:val="24"/>
        </w:rPr>
        <w:lastRenderedPageBreak/>
        <w:t>What expenses can be reimbursed</w:t>
      </w:r>
      <w:r w:rsidRPr="005367A5">
        <w:rPr>
          <w:rStyle w:val="Heading2Char"/>
          <w:sz w:val="24"/>
          <w:szCs w:val="24"/>
        </w:rPr>
        <w:t>?</w:t>
      </w:r>
      <w:bookmarkEnd w:id="919"/>
      <w:r w:rsidRPr="005367A5">
        <w:rPr>
          <w:rStyle w:val="Heading2Char"/>
          <w:sz w:val="24"/>
          <w:szCs w:val="24"/>
        </w:rPr>
        <w:t xml:space="preserve"> </w:t>
      </w:r>
    </w:p>
    <w:p w14:paraId="49107ABE" w14:textId="0D4E0B8C" w:rsidR="005367A5" w:rsidRPr="005367A5" w:rsidRDefault="005367A5">
      <w:r w:rsidRPr="008E644E">
        <w:t>Reimbursement of expenses</w:t>
      </w:r>
      <w:r w:rsidR="000E6A9D">
        <w:t xml:space="preserve"> as part of the volunteer visitor role</w:t>
      </w:r>
      <w:r w:rsidRPr="008E644E">
        <w:t xml:space="preserve"> is at the discretion of the CVS auspice.</w:t>
      </w:r>
    </w:p>
    <w:p w14:paraId="47A0298E" w14:textId="77777777" w:rsidR="005367A5" w:rsidRPr="005367A5" w:rsidRDefault="005367A5" w:rsidP="005367A5"/>
    <w:p w14:paraId="5DC67470" w14:textId="668E4321" w:rsidR="001667BC" w:rsidRDefault="005367A5" w:rsidP="005367A5">
      <w:r w:rsidRPr="005367A5">
        <w:t>CVS auspices should clearly stipulate their policy around reimbursements within their policies and procedure</w:t>
      </w:r>
      <w:r w:rsidR="00410B1A">
        <w:t>s</w:t>
      </w:r>
      <w:r w:rsidRPr="005367A5">
        <w:t xml:space="preserve">. CVS auspices </w:t>
      </w:r>
      <w:r w:rsidR="001667BC">
        <w:t xml:space="preserve">must </w:t>
      </w:r>
      <w:r w:rsidR="00410B1A" w:rsidRPr="005367A5">
        <w:t xml:space="preserve">clearly </w:t>
      </w:r>
      <w:r w:rsidRPr="005367A5">
        <w:t>explain this policy to volunteers before they commence.</w:t>
      </w:r>
    </w:p>
    <w:p w14:paraId="24F02640" w14:textId="77777777" w:rsidR="001667BC" w:rsidRDefault="001667BC" w:rsidP="001667BC">
      <w:pPr>
        <w:pStyle w:val="Heading3"/>
      </w:pPr>
      <w:bookmarkStart w:id="920" w:name="_Toc28002362"/>
      <w:r>
        <w:t>Care recipients experiencing abuse or neglect</w:t>
      </w:r>
      <w:bookmarkEnd w:id="920"/>
    </w:p>
    <w:p w14:paraId="265894FA" w14:textId="1350FC65" w:rsidR="001667BC" w:rsidRPr="005367A5" w:rsidRDefault="001667BC" w:rsidP="005367A5">
      <w:r>
        <w:rPr>
          <w:rStyle w:val="Emphasis"/>
          <w:rFonts w:ascii="Verdana" w:hAnsi="Verdana"/>
          <w:color w:val="111111"/>
          <w:sz w:val="19"/>
          <w:szCs w:val="19"/>
        </w:rPr>
        <w:t>Elder abuse is a single or repeated act, or lack of appropriate action, occurring within any relationship where there is an expectation of trust which causes harm or distress to an older person. It can be of various forms: physical, psychological/ emotional, sexual, financial or simply reflect inten</w:t>
      </w:r>
      <w:r w:rsidR="008376B8">
        <w:rPr>
          <w:rStyle w:val="Emphasis"/>
          <w:rFonts w:ascii="Verdana" w:hAnsi="Verdana"/>
          <w:color w:val="111111"/>
          <w:sz w:val="19"/>
          <w:szCs w:val="19"/>
        </w:rPr>
        <w:t xml:space="preserve">tional or unintentional neglect. </w:t>
      </w:r>
      <w:r>
        <w:rPr>
          <w:rStyle w:val="Emphasis"/>
          <w:rFonts w:ascii="Verdana" w:hAnsi="Verdana"/>
          <w:color w:val="111111"/>
          <w:sz w:val="19"/>
          <w:szCs w:val="19"/>
        </w:rPr>
        <w:t>Elder abuse is a violation of human rights and a significant cause of injury, illness, lost productivity, isolation and despair (World Health Organisation, Toronto Declaration on the Global Prevention of Elder Abuse 2002).</w:t>
      </w:r>
    </w:p>
    <w:p w14:paraId="2545F8AE" w14:textId="77777777" w:rsidR="00CF331E" w:rsidRPr="00046C10" w:rsidRDefault="00CF331E" w:rsidP="0032194E">
      <w:pPr>
        <w:pStyle w:val="Heading3"/>
      </w:pPr>
      <w:bookmarkStart w:id="921" w:name="_Toc20325533"/>
      <w:bookmarkStart w:id="922" w:name="_Toc20326433"/>
      <w:bookmarkStart w:id="923" w:name="_Toc20387438"/>
      <w:bookmarkStart w:id="924" w:name="_Toc20387567"/>
      <w:bookmarkStart w:id="925" w:name="_Toc20387697"/>
      <w:bookmarkStart w:id="926" w:name="_Toc23508907"/>
      <w:bookmarkStart w:id="927" w:name="_Toc23509161"/>
      <w:bookmarkStart w:id="928" w:name="_Toc24708205"/>
      <w:bookmarkStart w:id="929" w:name="_Toc24709991"/>
      <w:bookmarkStart w:id="930" w:name="_Toc25745933"/>
      <w:bookmarkStart w:id="931" w:name="_Toc25754421"/>
      <w:bookmarkStart w:id="932" w:name="_Toc25754574"/>
      <w:bookmarkStart w:id="933" w:name="_Toc25754727"/>
      <w:bookmarkStart w:id="934" w:name="_Toc25754880"/>
      <w:bookmarkStart w:id="935" w:name="_Toc25830539"/>
      <w:bookmarkStart w:id="936" w:name="_Toc28002363"/>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r w:rsidRPr="00046C10">
        <w:t>Advocacy</w:t>
      </w:r>
      <w:bookmarkEnd w:id="936"/>
    </w:p>
    <w:p w14:paraId="0861F458" w14:textId="05972C0E" w:rsidR="00723D96" w:rsidRDefault="00723D96" w:rsidP="00723D96">
      <w:pPr>
        <w:tabs>
          <w:tab w:val="left" w:pos="1820"/>
        </w:tabs>
      </w:pPr>
      <w:r w:rsidRPr="00B840B2">
        <w:t>It is not the role of a</w:t>
      </w:r>
      <w:r w:rsidR="00046C10">
        <w:t xml:space="preserve"> CVS</w:t>
      </w:r>
      <w:r w:rsidRPr="00B840B2">
        <w:t xml:space="preserve"> </w:t>
      </w:r>
      <w:r w:rsidR="00B7135A">
        <w:t>v</w:t>
      </w:r>
      <w:r>
        <w:t>olunteer visitor</w:t>
      </w:r>
      <w:r w:rsidRPr="00B840B2">
        <w:t xml:space="preserve"> to advocate for the </w:t>
      </w:r>
      <w:r>
        <w:t>care recipient</w:t>
      </w:r>
      <w:r w:rsidRPr="00B840B2">
        <w:t>.</w:t>
      </w:r>
      <w:r w:rsidR="003441FB">
        <w:t xml:space="preserve"> </w:t>
      </w:r>
      <w:r w:rsidRPr="00B840B2">
        <w:t xml:space="preserve">The visitor should notify their </w:t>
      </w:r>
      <w:r w:rsidR="00046C10">
        <w:t xml:space="preserve">CVS </w:t>
      </w:r>
      <w:r w:rsidRPr="00B840B2">
        <w:t xml:space="preserve">coordinator </w:t>
      </w:r>
      <w:r>
        <w:t>i</w:t>
      </w:r>
      <w:r w:rsidRPr="00B840B2">
        <w:t xml:space="preserve">f </w:t>
      </w:r>
      <w:r w:rsidR="003F674E">
        <w:t>this</w:t>
      </w:r>
      <w:r w:rsidRPr="00B840B2">
        <w:t xml:space="preserve"> situation</w:t>
      </w:r>
      <w:r>
        <w:t xml:space="preserve"> arises</w:t>
      </w:r>
      <w:r w:rsidRPr="00B840B2">
        <w:t>.</w:t>
      </w:r>
      <w:r w:rsidR="003441FB">
        <w:t xml:space="preserve"> </w:t>
      </w:r>
      <w:r w:rsidRPr="00B840B2">
        <w:t xml:space="preserve">The visitor may also </w:t>
      </w:r>
      <w:r w:rsidR="008E0872">
        <w:t>give advice about the</w:t>
      </w:r>
      <w:r w:rsidR="00046C10">
        <w:t xml:space="preserve"> </w:t>
      </w:r>
      <w:r w:rsidRPr="00B840B2">
        <w:t xml:space="preserve">advocacy services available to the </w:t>
      </w:r>
      <w:r>
        <w:t>care recipient.</w:t>
      </w:r>
    </w:p>
    <w:p w14:paraId="30E7923C" w14:textId="77777777" w:rsidR="0084235C" w:rsidRDefault="0084235C" w:rsidP="00723D96">
      <w:pPr>
        <w:tabs>
          <w:tab w:val="left" w:pos="1820"/>
        </w:tabs>
      </w:pPr>
    </w:p>
    <w:p w14:paraId="3EE1DF77" w14:textId="1A2243C0" w:rsidR="004F0E88" w:rsidRDefault="00530CDD" w:rsidP="007F441F">
      <w:pPr>
        <w:spacing w:after="120"/>
        <w:rPr>
          <w:lang w:val="en" w:eastAsia="en-AU"/>
        </w:rPr>
      </w:pPr>
      <w:r>
        <w:t>Residents and or f</w:t>
      </w:r>
      <w:r w:rsidR="0084235C" w:rsidRPr="00B840B2">
        <w:t xml:space="preserve">amily members requesting assistance with advocacy </w:t>
      </w:r>
      <w:r w:rsidR="00E43CEC">
        <w:t>may</w:t>
      </w:r>
      <w:r w:rsidR="0084235C" w:rsidRPr="00B840B2">
        <w:t xml:space="preserve"> be referred to the National Aged Care Advocacy Program </w:t>
      </w:r>
      <w:r w:rsidR="0084235C">
        <w:t>(</w:t>
      </w:r>
      <w:r w:rsidR="0084235C" w:rsidRPr="00B840B2">
        <w:t>NACAP</w:t>
      </w:r>
      <w:r w:rsidR="0084235C">
        <w:t>).</w:t>
      </w:r>
      <w:r w:rsidR="003441FB">
        <w:t xml:space="preserve"> </w:t>
      </w:r>
      <w:r w:rsidR="009B064E">
        <w:rPr>
          <w:lang w:val="en" w:eastAsia="en-AU"/>
        </w:rPr>
        <w:t>NACAP</w:t>
      </w:r>
      <w:r w:rsidR="004F0E88">
        <w:rPr>
          <w:lang w:val="en" w:eastAsia="en-AU"/>
        </w:rPr>
        <w:t xml:space="preserve"> is funded by the Australian Government under the </w:t>
      </w:r>
      <w:r w:rsidR="004F0E88" w:rsidRPr="008E644E">
        <w:rPr>
          <w:i/>
          <w:lang w:val="en" w:eastAsia="en-AU"/>
        </w:rPr>
        <w:t>Act</w:t>
      </w:r>
      <w:r w:rsidR="006D3A96">
        <w:rPr>
          <w:lang w:val="en" w:eastAsia="en-AU"/>
        </w:rPr>
        <w:t xml:space="preserve"> and </w:t>
      </w:r>
      <w:r w:rsidR="004F0E88">
        <w:rPr>
          <w:lang w:val="en" w:eastAsia="en-AU"/>
        </w:rPr>
        <w:t>provides free, independent</w:t>
      </w:r>
      <w:r w:rsidR="006D3A96">
        <w:rPr>
          <w:lang w:val="en" w:eastAsia="en-AU"/>
        </w:rPr>
        <w:t xml:space="preserve"> and </w:t>
      </w:r>
      <w:r w:rsidR="004F0E88">
        <w:rPr>
          <w:lang w:val="en" w:eastAsia="en-AU"/>
        </w:rPr>
        <w:t>confidential advocacy support</w:t>
      </w:r>
      <w:r w:rsidR="006D3A96">
        <w:rPr>
          <w:lang w:val="en" w:eastAsia="en-AU"/>
        </w:rPr>
        <w:t>,</w:t>
      </w:r>
      <w:r w:rsidR="004F0E88">
        <w:rPr>
          <w:lang w:val="en" w:eastAsia="en-AU"/>
        </w:rPr>
        <w:t xml:space="preserve"> </w:t>
      </w:r>
      <w:r w:rsidR="006D3A96">
        <w:rPr>
          <w:lang w:val="en" w:eastAsia="en-AU"/>
        </w:rPr>
        <w:t xml:space="preserve">education </w:t>
      </w:r>
      <w:r w:rsidR="004F0E88">
        <w:rPr>
          <w:lang w:val="en" w:eastAsia="en-AU"/>
        </w:rPr>
        <w:t>and information</w:t>
      </w:r>
      <w:r w:rsidR="006D3A96">
        <w:rPr>
          <w:lang w:val="en" w:eastAsia="en-AU"/>
        </w:rPr>
        <w:t>.</w:t>
      </w:r>
      <w:r w:rsidR="004F0E88">
        <w:rPr>
          <w:lang w:val="en" w:eastAsia="en-AU"/>
        </w:rPr>
        <w:t xml:space="preserve"> </w:t>
      </w:r>
    </w:p>
    <w:p w14:paraId="7A469FA2" w14:textId="3FCEFA3A" w:rsidR="00530CDD" w:rsidRDefault="00530CDD" w:rsidP="008E644E">
      <w:pPr>
        <w:tabs>
          <w:tab w:val="left" w:pos="1820"/>
        </w:tabs>
      </w:pPr>
      <w:r>
        <w:t xml:space="preserve">NACAP is provided Australia-wide by the Older Persons Advocacy Network (OPAN). OPAN can be contacted between 8am to 8pm </w:t>
      </w:r>
      <w:r w:rsidR="007108D6">
        <w:t xml:space="preserve">EST </w:t>
      </w:r>
      <w:r>
        <w:t>Monday to Friday via 1800</w:t>
      </w:r>
      <w:r w:rsidR="006D3A96">
        <w:t> </w:t>
      </w:r>
      <w:r>
        <w:t xml:space="preserve">700 600 (freecall) or </w:t>
      </w:r>
      <w:hyperlink r:id="rId19" w:history="1">
        <w:r w:rsidR="00A0726F">
          <w:rPr>
            <w:rStyle w:val="Hyperlink"/>
          </w:rPr>
          <w:t>OPAN</w:t>
        </w:r>
      </w:hyperlink>
      <w:r>
        <w:t>. An advocate can help residents to make informed decisions and support them to raise their concerns and work towards a resolution.</w:t>
      </w:r>
    </w:p>
    <w:p w14:paraId="266CA8A7" w14:textId="77777777" w:rsidR="00DF55A0" w:rsidRDefault="00DF55A0" w:rsidP="009B064E">
      <w:bookmarkStart w:id="937" w:name="_Toc20150329"/>
      <w:bookmarkStart w:id="938" w:name="_Toc20322659"/>
      <w:bookmarkStart w:id="939" w:name="_Toc20325535"/>
      <w:bookmarkStart w:id="940" w:name="_Toc20326435"/>
      <w:bookmarkStart w:id="941" w:name="_Toc20387440"/>
      <w:bookmarkStart w:id="942" w:name="_Toc20387569"/>
      <w:bookmarkStart w:id="943" w:name="_Toc20387699"/>
      <w:bookmarkStart w:id="944" w:name="_Toc23508909"/>
      <w:bookmarkStart w:id="945" w:name="_Toc23509163"/>
      <w:bookmarkStart w:id="946" w:name="_Toc24708207"/>
      <w:bookmarkStart w:id="947" w:name="_Toc24709993"/>
      <w:bookmarkEnd w:id="937"/>
      <w:bookmarkEnd w:id="938"/>
      <w:bookmarkEnd w:id="939"/>
      <w:bookmarkEnd w:id="940"/>
      <w:bookmarkEnd w:id="941"/>
      <w:bookmarkEnd w:id="942"/>
      <w:bookmarkEnd w:id="943"/>
      <w:bookmarkEnd w:id="944"/>
      <w:bookmarkEnd w:id="945"/>
      <w:bookmarkEnd w:id="946"/>
      <w:bookmarkEnd w:id="947"/>
    </w:p>
    <w:p w14:paraId="662DB412" w14:textId="4B6B2507" w:rsidR="009B064E" w:rsidRDefault="009B064E" w:rsidP="009B064E">
      <w:r>
        <w:t>I</w:t>
      </w:r>
      <w:r w:rsidR="001667BC">
        <w:t>f</w:t>
      </w:r>
      <w:r>
        <w:t xml:space="preserve"> volunteers </w:t>
      </w:r>
      <w:r w:rsidR="007C534F">
        <w:t xml:space="preserve">are concerned </w:t>
      </w:r>
      <w:r w:rsidR="00BC520A">
        <w:t>about</w:t>
      </w:r>
      <w:r w:rsidR="007C534F">
        <w:t xml:space="preserve"> </w:t>
      </w:r>
      <w:r w:rsidR="008E0872">
        <w:t xml:space="preserve">a </w:t>
      </w:r>
      <w:r w:rsidR="007C534F">
        <w:t>care recipient experiencing abuse or neglect, they can report their concerns through the following options:</w:t>
      </w:r>
    </w:p>
    <w:p w14:paraId="02620FA1" w14:textId="5D7E9DC9" w:rsidR="009B064E" w:rsidRDefault="00AD68E6" w:rsidP="007B6DA1">
      <w:pPr>
        <w:pStyle w:val="ListParagraph"/>
        <w:numPr>
          <w:ilvl w:val="0"/>
          <w:numId w:val="16"/>
        </w:numPr>
      </w:pPr>
      <w:r>
        <w:t>i</w:t>
      </w:r>
      <w:r w:rsidR="009B064E">
        <w:t>nform the</w:t>
      </w:r>
      <w:r w:rsidR="007C534F">
        <w:t xml:space="preserve"> CVS </w:t>
      </w:r>
      <w:r>
        <w:t>coordinator</w:t>
      </w:r>
      <w:r w:rsidR="009B064E">
        <w:t xml:space="preserve"> </w:t>
      </w:r>
      <w:r w:rsidR="007108D6">
        <w:t xml:space="preserve">immediately </w:t>
      </w:r>
      <w:r w:rsidR="009B064E">
        <w:t>of the issue</w:t>
      </w:r>
      <w:r>
        <w:t>;</w:t>
      </w:r>
    </w:p>
    <w:p w14:paraId="06FE34FC" w14:textId="52BB3BAE" w:rsidR="00AD68E6" w:rsidRDefault="002E5740" w:rsidP="00AD68E6">
      <w:pPr>
        <w:pStyle w:val="ListParagraph"/>
        <w:numPr>
          <w:ilvl w:val="0"/>
          <w:numId w:val="16"/>
        </w:numPr>
      </w:pPr>
      <w:r>
        <w:t>M</w:t>
      </w:r>
      <w:r w:rsidR="00AD68E6">
        <w:t xml:space="preserve">y Aged Care website: </w:t>
      </w:r>
      <w:hyperlink r:id="rId20" w:history="1">
        <w:r w:rsidR="00A0726F">
          <w:rPr>
            <w:rStyle w:val="Hyperlink"/>
          </w:rPr>
          <w:t xml:space="preserve">myagedcare </w:t>
        </w:r>
      </w:hyperlink>
    </w:p>
    <w:p w14:paraId="1E11820C" w14:textId="25083E00" w:rsidR="007C534F" w:rsidRDefault="00AD68E6" w:rsidP="007B6DA1">
      <w:pPr>
        <w:pStyle w:val="ListParagraph"/>
        <w:numPr>
          <w:ilvl w:val="0"/>
          <w:numId w:val="16"/>
        </w:numPr>
      </w:pPr>
      <w:r>
        <w:t>i</w:t>
      </w:r>
      <w:r w:rsidR="007C534F">
        <w:t xml:space="preserve">nform </w:t>
      </w:r>
      <w:r>
        <w:t xml:space="preserve">the </w:t>
      </w:r>
      <w:r w:rsidR="007C534F">
        <w:t xml:space="preserve">CVS </w:t>
      </w:r>
      <w:r w:rsidR="00511C62">
        <w:t>State N</w:t>
      </w:r>
      <w:r w:rsidR="007C534F">
        <w:t xml:space="preserve">etwork </w:t>
      </w:r>
      <w:r w:rsidR="00511C62">
        <w:t>M</w:t>
      </w:r>
      <w:r w:rsidR="007C534F">
        <w:t>ember</w:t>
      </w:r>
      <w:r>
        <w:t xml:space="preserve"> in your local area;</w:t>
      </w:r>
      <w:r w:rsidR="007C534F">
        <w:t xml:space="preserve"> </w:t>
      </w:r>
    </w:p>
    <w:p w14:paraId="520EF301" w14:textId="2EC02FB9" w:rsidR="00800297" w:rsidRDefault="00800297" w:rsidP="00800297">
      <w:pPr>
        <w:pStyle w:val="ListParagraph"/>
        <w:numPr>
          <w:ilvl w:val="0"/>
          <w:numId w:val="16"/>
        </w:numPr>
      </w:pPr>
      <w:r>
        <w:t xml:space="preserve">National Sexual Assault, Domestic Family Violence Counselling Service 1800RESPECT or 1800 737 732 (freecall) EST or on website </w:t>
      </w:r>
      <w:hyperlink r:id="rId21" w:history="1">
        <w:r w:rsidR="00EC02BD">
          <w:rPr>
            <w:rStyle w:val="Hyperlink"/>
          </w:rPr>
          <w:t>1800respect</w:t>
        </w:r>
      </w:hyperlink>
    </w:p>
    <w:p w14:paraId="02B2DC43" w14:textId="3BEF390D" w:rsidR="00C83FD2" w:rsidRDefault="00C83FD2" w:rsidP="00C36552">
      <w:pPr>
        <w:pStyle w:val="ListParagraph"/>
        <w:numPr>
          <w:ilvl w:val="0"/>
          <w:numId w:val="16"/>
        </w:numPr>
      </w:pPr>
      <w:r>
        <w:t xml:space="preserve">1800 Elder Help or 1800 353 374 (freecall) </w:t>
      </w:r>
      <w:r w:rsidR="00DF55A0">
        <w:t xml:space="preserve">can </w:t>
      </w:r>
      <w:r>
        <w:t xml:space="preserve">automatically redirect callers seeking information and advice on elder abuse with the </w:t>
      </w:r>
      <w:r w:rsidR="00DF55A0">
        <w:t>existing phone line service in your state or territory.</w:t>
      </w:r>
      <w:r w:rsidR="00800297">
        <w:t xml:space="preserve"> Elder abuse phone lines are not crisis support services, and operating hours and services vary across jurisdictions.</w:t>
      </w:r>
    </w:p>
    <w:p w14:paraId="114243A6" w14:textId="588B873D" w:rsidR="00DF55A0" w:rsidRDefault="00800297">
      <w:pPr>
        <w:pStyle w:val="ListParagraph"/>
        <w:numPr>
          <w:ilvl w:val="0"/>
          <w:numId w:val="16"/>
        </w:numPr>
      </w:pPr>
      <w:r>
        <w:t>OPAN A</w:t>
      </w:r>
      <w:r w:rsidR="00410B1A">
        <w:t>pp</w:t>
      </w:r>
      <w:r>
        <w:t xml:space="preserve"> </w:t>
      </w:r>
      <w:r w:rsidRPr="00800297">
        <w:rPr>
          <w:i/>
        </w:rPr>
        <w:t>Elder Help</w:t>
      </w:r>
      <w:r>
        <w:t xml:space="preserve">, supports older people and their loved ones who are receiving aged care. The </w:t>
      </w:r>
      <w:r w:rsidR="00410B1A">
        <w:t>A</w:t>
      </w:r>
      <w:r>
        <w:t>pp supports people by delivering information, education and assistance with accessing advocates who can then address issues that may arise in their aged care services.</w:t>
      </w:r>
    </w:p>
    <w:p w14:paraId="63725CED" w14:textId="4F7FD766" w:rsidR="008E0872" w:rsidRDefault="008E0872">
      <w:pPr>
        <w:pStyle w:val="ListParagraph"/>
        <w:numPr>
          <w:ilvl w:val="0"/>
          <w:numId w:val="16"/>
        </w:numPr>
      </w:pPr>
      <w:r>
        <w:t xml:space="preserve">OPAN on 1800 700 600 (freecall) EST or </w:t>
      </w:r>
      <w:hyperlink r:id="rId22" w:history="1">
        <w:r w:rsidR="00EC02BD">
          <w:rPr>
            <w:rStyle w:val="Hyperlink"/>
          </w:rPr>
          <w:t>OPAN</w:t>
        </w:r>
      </w:hyperlink>
    </w:p>
    <w:p w14:paraId="1D2310CA" w14:textId="77777777" w:rsidR="00454D9E" w:rsidRDefault="00454D9E" w:rsidP="00454D9E">
      <w:pPr>
        <w:pStyle w:val="Heading2"/>
      </w:pPr>
      <w:bookmarkStart w:id="948" w:name="_Toc20326437"/>
      <w:bookmarkStart w:id="949" w:name="_Toc20387442"/>
      <w:bookmarkStart w:id="950" w:name="_Toc20387571"/>
      <w:bookmarkStart w:id="951" w:name="_Toc20387701"/>
      <w:bookmarkStart w:id="952" w:name="_Toc23508911"/>
      <w:bookmarkStart w:id="953" w:name="_Toc23509165"/>
      <w:bookmarkStart w:id="954" w:name="_Toc24708209"/>
      <w:bookmarkStart w:id="955" w:name="_Toc24709995"/>
      <w:bookmarkStart w:id="956" w:name="_Toc25745935"/>
      <w:bookmarkStart w:id="957" w:name="_Toc25754423"/>
      <w:bookmarkStart w:id="958" w:name="_Toc25754576"/>
      <w:bookmarkStart w:id="959" w:name="_Toc25754729"/>
      <w:bookmarkStart w:id="960" w:name="_Toc25754882"/>
      <w:bookmarkStart w:id="961" w:name="_Toc25830541"/>
      <w:bookmarkStart w:id="962" w:name="_Toc20146350"/>
      <w:bookmarkStart w:id="963" w:name="_Toc20150331"/>
      <w:bookmarkStart w:id="964" w:name="_Toc20322661"/>
      <w:bookmarkStart w:id="965" w:name="_Toc20325537"/>
      <w:bookmarkStart w:id="966" w:name="_Toc20326438"/>
      <w:bookmarkStart w:id="967" w:name="_Toc20387443"/>
      <w:bookmarkStart w:id="968" w:name="_Toc20387572"/>
      <w:bookmarkStart w:id="969" w:name="_Toc20387702"/>
      <w:bookmarkStart w:id="970" w:name="_Toc23508912"/>
      <w:bookmarkStart w:id="971" w:name="_Toc23509166"/>
      <w:bookmarkStart w:id="972" w:name="_Toc24708210"/>
      <w:bookmarkStart w:id="973" w:name="_Toc24709996"/>
      <w:bookmarkStart w:id="974" w:name="_Toc25745936"/>
      <w:bookmarkStart w:id="975" w:name="_Toc25754424"/>
      <w:bookmarkStart w:id="976" w:name="_Toc25754577"/>
      <w:bookmarkStart w:id="977" w:name="_Toc25754730"/>
      <w:bookmarkStart w:id="978" w:name="_Toc25754883"/>
      <w:bookmarkStart w:id="979" w:name="_Toc25830542"/>
      <w:bookmarkStart w:id="980" w:name="_Toc20146351"/>
      <w:bookmarkStart w:id="981" w:name="_Toc20150332"/>
      <w:bookmarkStart w:id="982" w:name="_Toc20322662"/>
      <w:bookmarkStart w:id="983" w:name="_Toc20325538"/>
      <w:bookmarkStart w:id="984" w:name="_Toc20326439"/>
      <w:bookmarkStart w:id="985" w:name="_Toc20387444"/>
      <w:bookmarkStart w:id="986" w:name="_Toc20387573"/>
      <w:bookmarkStart w:id="987" w:name="_Toc20387703"/>
      <w:bookmarkStart w:id="988" w:name="_Toc23508913"/>
      <w:bookmarkStart w:id="989" w:name="_Toc23509167"/>
      <w:bookmarkStart w:id="990" w:name="_Toc24708211"/>
      <w:bookmarkStart w:id="991" w:name="_Toc24709997"/>
      <w:bookmarkStart w:id="992" w:name="_Toc25745937"/>
      <w:bookmarkStart w:id="993" w:name="_Toc25754425"/>
      <w:bookmarkStart w:id="994" w:name="_Toc25754578"/>
      <w:bookmarkStart w:id="995" w:name="_Toc25754731"/>
      <w:bookmarkStart w:id="996" w:name="_Toc25754884"/>
      <w:bookmarkStart w:id="997" w:name="_Toc25830543"/>
      <w:bookmarkStart w:id="998" w:name="_Toc20146352"/>
      <w:bookmarkStart w:id="999" w:name="_Toc20150333"/>
      <w:bookmarkStart w:id="1000" w:name="_Toc20322663"/>
      <w:bookmarkStart w:id="1001" w:name="_Toc20325539"/>
      <w:bookmarkStart w:id="1002" w:name="_Toc20326440"/>
      <w:bookmarkStart w:id="1003" w:name="_Toc20387445"/>
      <w:bookmarkStart w:id="1004" w:name="_Toc20387574"/>
      <w:bookmarkStart w:id="1005" w:name="_Toc20387704"/>
      <w:bookmarkStart w:id="1006" w:name="_Toc23508914"/>
      <w:bookmarkStart w:id="1007" w:name="_Toc23509168"/>
      <w:bookmarkStart w:id="1008" w:name="_Toc24708212"/>
      <w:bookmarkStart w:id="1009" w:name="_Toc24709998"/>
      <w:bookmarkStart w:id="1010" w:name="_Toc25745938"/>
      <w:bookmarkStart w:id="1011" w:name="_Toc25754426"/>
      <w:bookmarkStart w:id="1012" w:name="_Toc25754579"/>
      <w:bookmarkStart w:id="1013" w:name="_Toc25754732"/>
      <w:bookmarkStart w:id="1014" w:name="_Toc25754885"/>
      <w:bookmarkStart w:id="1015" w:name="_Toc25830544"/>
      <w:bookmarkStart w:id="1016" w:name="_Toc28002364"/>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lastRenderedPageBreak/>
        <w:t>Aged Care Providers</w:t>
      </w:r>
      <w:bookmarkEnd w:id="1016"/>
    </w:p>
    <w:p w14:paraId="040C3B44" w14:textId="77777777" w:rsidR="00E43CEC" w:rsidRDefault="00E43CEC" w:rsidP="00E43CEC">
      <w:pPr>
        <w:pStyle w:val="Heading3"/>
      </w:pPr>
      <w:bookmarkStart w:id="1017" w:name="_Toc28002365"/>
      <w:r>
        <w:t>Auspices and Volunteers</w:t>
      </w:r>
      <w:bookmarkEnd w:id="1017"/>
    </w:p>
    <w:p w14:paraId="644A4E28" w14:textId="6F1DEAFF" w:rsidR="00E43CEC" w:rsidRDefault="00E43CEC" w:rsidP="00E43CEC">
      <w:r>
        <w:t xml:space="preserve">Aged care providers </w:t>
      </w:r>
      <w:r w:rsidRPr="00154487">
        <w:t xml:space="preserve">must foster effective working relationships with </w:t>
      </w:r>
      <w:r>
        <w:t xml:space="preserve">auspices and are expected to </w:t>
      </w:r>
      <w:r w:rsidRPr="00154487">
        <w:t>be welcoming, encouraging and supportive to volunteer visitors</w:t>
      </w:r>
      <w:r>
        <w:t>. Aged Care Providers should not consider CVS volunteer visitors as part of their volunteer workforce and request them to undertake training or enter their personal details into a database. CVS volunteers should be treated by aged care service providers in a similar manner to a friend or family member visiting to provide companionship to the care recipient on a casual basis</w:t>
      </w:r>
      <w:r w:rsidRPr="00B53B2B">
        <w:t>.</w:t>
      </w:r>
      <w:r>
        <w:t xml:space="preserve"> </w:t>
      </w:r>
      <w:r w:rsidRPr="00B53B2B">
        <w:t xml:space="preserve">The aged care provider should ensure </w:t>
      </w:r>
      <w:r>
        <w:t xml:space="preserve">it has received confirmation </w:t>
      </w:r>
      <w:r w:rsidRPr="00B53B2B">
        <w:t xml:space="preserve">that the volunteer has met the </w:t>
      </w:r>
      <w:r w:rsidR="00C33972">
        <w:t>‘</w:t>
      </w:r>
      <w:r>
        <w:t>police check</w:t>
      </w:r>
      <w:r w:rsidR="00C33972">
        <w:t>’</w:t>
      </w:r>
      <w:r>
        <w:t xml:space="preserve"> </w:t>
      </w:r>
      <w:r w:rsidRPr="00B53B2B">
        <w:t>requirements</w:t>
      </w:r>
      <w:r>
        <w:t xml:space="preserve"> before visits commence.</w:t>
      </w:r>
    </w:p>
    <w:p w14:paraId="4455C470" w14:textId="70F805A0" w:rsidR="00E43CEC" w:rsidRDefault="00E43CEC" w:rsidP="00E43CEC"/>
    <w:p w14:paraId="177BEB78" w14:textId="5CE092DE" w:rsidR="00A14D0C" w:rsidRDefault="00A14D0C" w:rsidP="00A14D0C">
      <w:pPr>
        <w:pStyle w:val="NoSpacing"/>
      </w:pPr>
      <w:r w:rsidRPr="003D6AFA">
        <w:t xml:space="preserve">Where a care recipient </w:t>
      </w:r>
      <w:r w:rsidR="002D4614">
        <w:t>is</w:t>
      </w:r>
      <w:r w:rsidRPr="003D6AFA">
        <w:t xml:space="preserve"> eligible to receive a volunteer visitor, the residential aged care </w:t>
      </w:r>
      <w:r>
        <w:t>service</w:t>
      </w:r>
      <w:r w:rsidRPr="003D6AFA">
        <w:t xml:space="preserve"> may be in breach of their legislated responsibilities if they were to refuse to allow a volunteer visitor to have access to the </w:t>
      </w:r>
      <w:r>
        <w:t>recipient,</w:t>
      </w:r>
      <w:r w:rsidRPr="003D6AFA">
        <w:t xml:space="preserve"> (</w:t>
      </w:r>
      <w:r w:rsidRPr="00245C3A">
        <w:rPr>
          <w:i/>
        </w:rPr>
        <w:t>Aged Care Principles 1997</w:t>
      </w:r>
      <w:r w:rsidRPr="003D6AFA">
        <w:t xml:space="preserve">, </w:t>
      </w:r>
      <w:r w:rsidRPr="006D2F39">
        <w:rPr>
          <w:i/>
        </w:rPr>
        <w:t>User Rights Principles 2014</w:t>
      </w:r>
      <w:r>
        <w:t xml:space="preserve">, </w:t>
      </w:r>
      <w:r w:rsidRPr="003D6AFA">
        <w:t xml:space="preserve">Part 2, Division </w:t>
      </w:r>
      <w:r>
        <w:t>2</w:t>
      </w:r>
      <w:r w:rsidRPr="003D6AFA">
        <w:t>,</w:t>
      </w:r>
      <w:r>
        <w:t xml:space="preserve"> Section 8 (2)</w:t>
      </w:r>
      <w:r w:rsidRPr="003D6AFA">
        <w:t xml:space="preserve">). </w:t>
      </w:r>
    </w:p>
    <w:p w14:paraId="080525C0" w14:textId="77777777" w:rsidR="00A14D0C" w:rsidRDefault="00A14D0C" w:rsidP="00A14D0C">
      <w:pPr>
        <w:pStyle w:val="NoSpacing"/>
      </w:pPr>
    </w:p>
    <w:p w14:paraId="0BCA09E1" w14:textId="61B205F5" w:rsidR="00A14D0C" w:rsidRDefault="00A14D0C">
      <w:r w:rsidRPr="003D6AFA">
        <w:t>However under some circumstances access may be denied for legitimate reasons such as ‘</w:t>
      </w:r>
      <w:r>
        <w:t xml:space="preserve">aged care service in </w:t>
      </w:r>
      <w:r w:rsidRPr="003D6AFA">
        <w:t xml:space="preserve">lock down’ due to a Gastroenteritis outbreak. In these circumstances a phone call to the </w:t>
      </w:r>
      <w:r>
        <w:t>care recipient</w:t>
      </w:r>
      <w:r w:rsidRPr="003D6AFA">
        <w:t xml:space="preserve"> to ‘stay in touch’ may be more appropriate and can be deemed as an actual visit for reporting purposes</w:t>
      </w:r>
      <w:r w:rsidR="00410B1A">
        <w:t>.</w:t>
      </w:r>
    </w:p>
    <w:p w14:paraId="6547DE49" w14:textId="5C40D820" w:rsidR="00454D9E" w:rsidRDefault="00454D9E" w:rsidP="0032194E">
      <w:pPr>
        <w:pStyle w:val="Heading3"/>
      </w:pPr>
      <w:bookmarkStart w:id="1018" w:name="_Toc28002366"/>
      <w:r>
        <w:t>Referrals</w:t>
      </w:r>
      <w:bookmarkEnd w:id="1018"/>
    </w:p>
    <w:p w14:paraId="11278C9C" w14:textId="40A0273D" w:rsidR="00454D9E" w:rsidRDefault="00454D9E" w:rsidP="00454D9E">
      <w:pPr>
        <w:rPr>
          <w:rStyle w:val="NoSpacingChar"/>
        </w:rPr>
      </w:pPr>
      <w:r>
        <w:t xml:space="preserve">Aged care </w:t>
      </w:r>
      <w:r w:rsidR="00957C0F">
        <w:t xml:space="preserve">service </w:t>
      </w:r>
      <w:r>
        <w:t xml:space="preserve">providers are well placed to identify care recipients who may benefit from a volunteer visitor and to </w:t>
      </w:r>
      <w:r w:rsidRPr="00154487">
        <w:t>mak</w:t>
      </w:r>
      <w:r>
        <w:t>e</w:t>
      </w:r>
      <w:r w:rsidRPr="00154487">
        <w:t xml:space="preserve"> referrals to an auspice working in the area</w:t>
      </w:r>
      <w:r>
        <w:t>.</w:t>
      </w:r>
      <w:r w:rsidR="003441FB">
        <w:t xml:space="preserve"> </w:t>
      </w:r>
      <w:r>
        <w:t>C</w:t>
      </w:r>
      <w:r w:rsidRPr="00FC1F9D">
        <w:rPr>
          <w:rStyle w:val="NoSpacingChar"/>
        </w:rPr>
        <w:t xml:space="preserve">are recipients who do not have quality contact with friends or relatives or who experience isolation from their culture or heritage, </w:t>
      </w:r>
      <w:r>
        <w:rPr>
          <w:rStyle w:val="NoSpacingChar"/>
        </w:rPr>
        <w:t xml:space="preserve">may be referred </w:t>
      </w:r>
      <w:r w:rsidRPr="00FC1F9D">
        <w:rPr>
          <w:rStyle w:val="NoSpacingChar"/>
        </w:rPr>
        <w:t>to a CVS auspice in the</w:t>
      </w:r>
      <w:r w:rsidR="00526DE7">
        <w:rPr>
          <w:rStyle w:val="NoSpacingChar"/>
        </w:rPr>
        <w:t xml:space="preserve"> local</w:t>
      </w:r>
      <w:r w:rsidRPr="00FC1F9D">
        <w:rPr>
          <w:rStyle w:val="NoSpacingChar"/>
        </w:rPr>
        <w:t xml:space="preserve"> area</w:t>
      </w:r>
      <w:r w:rsidR="00E658F2">
        <w:rPr>
          <w:rStyle w:val="NoSpacingChar"/>
        </w:rPr>
        <w:t xml:space="preserve"> including self-referral</w:t>
      </w:r>
      <w:r w:rsidRPr="00FC1F9D">
        <w:rPr>
          <w:rStyle w:val="NoSpacingChar"/>
        </w:rPr>
        <w:t>.</w:t>
      </w:r>
      <w:r w:rsidR="003441FB">
        <w:rPr>
          <w:rStyle w:val="NoSpacingChar"/>
        </w:rPr>
        <w:t xml:space="preserve"> </w:t>
      </w:r>
      <w:r w:rsidRPr="00FC1F9D">
        <w:rPr>
          <w:rStyle w:val="NoSpacingChar"/>
        </w:rPr>
        <w:t xml:space="preserve">The </w:t>
      </w:r>
      <w:r w:rsidR="00156E33">
        <w:rPr>
          <w:rStyle w:val="NoSpacingChar"/>
        </w:rPr>
        <w:t xml:space="preserve">CVS </w:t>
      </w:r>
      <w:r w:rsidRPr="00FC1F9D">
        <w:rPr>
          <w:rStyle w:val="NoSpacingChar"/>
        </w:rPr>
        <w:t>auspice</w:t>
      </w:r>
      <w:r w:rsidR="00633FB3">
        <w:rPr>
          <w:rStyle w:val="NoSpacingChar"/>
        </w:rPr>
        <w:t>/</w:t>
      </w:r>
      <w:r w:rsidR="007108D6">
        <w:rPr>
          <w:rStyle w:val="NoSpacingChar"/>
        </w:rPr>
        <w:t xml:space="preserve">coordinator </w:t>
      </w:r>
      <w:r>
        <w:rPr>
          <w:rStyle w:val="NoSpacingChar"/>
        </w:rPr>
        <w:t xml:space="preserve">will </w:t>
      </w:r>
      <w:r w:rsidRPr="00FC1F9D">
        <w:rPr>
          <w:rStyle w:val="NoSpacingChar"/>
        </w:rPr>
        <w:t xml:space="preserve">then work with the aged care service provider to match </w:t>
      </w:r>
      <w:r>
        <w:rPr>
          <w:rStyle w:val="NoSpacingChar"/>
        </w:rPr>
        <w:t xml:space="preserve">a suitable volunteer </w:t>
      </w:r>
      <w:r w:rsidR="007108D6">
        <w:rPr>
          <w:rStyle w:val="NoSpacingChar"/>
        </w:rPr>
        <w:t xml:space="preserve">visitor </w:t>
      </w:r>
      <w:r>
        <w:rPr>
          <w:rStyle w:val="NoSpacingChar"/>
        </w:rPr>
        <w:t xml:space="preserve">to the </w:t>
      </w:r>
      <w:r w:rsidRPr="00FC1F9D">
        <w:rPr>
          <w:rStyle w:val="NoSpacingChar"/>
        </w:rPr>
        <w:t>car</w:t>
      </w:r>
      <w:r>
        <w:rPr>
          <w:rStyle w:val="NoSpacingChar"/>
        </w:rPr>
        <w:t>e recipient</w:t>
      </w:r>
      <w:r w:rsidRPr="00FC1F9D">
        <w:rPr>
          <w:rStyle w:val="NoSpacingChar"/>
        </w:rPr>
        <w:t>.</w:t>
      </w:r>
    </w:p>
    <w:p w14:paraId="710EDC2E" w14:textId="37BB6541" w:rsidR="00B435B1" w:rsidRDefault="00B435B1" w:rsidP="00454D9E">
      <w:pPr>
        <w:rPr>
          <w:rStyle w:val="NoSpacingChar"/>
        </w:rPr>
      </w:pPr>
    </w:p>
    <w:p w14:paraId="72D5B0FF" w14:textId="077D604A" w:rsidR="00E43CEC" w:rsidRDefault="00633FB3" w:rsidP="00454D9E">
      <w:pPr>
        <w:rPr>
          <w:rStyle w:val="NoSpacingChar"/>
        </w:rPr>
      </w:pPr>
      <w:r w:rsidRPr="008E644E">
        <w:rPr>
          <w:rStyle w:val="NoSpacingChar"/>
        </w:rPr>
        <w:t xml:space="preserve">To ensure the care recipient is not </w:t>
      </w:r>
      <w:r w:rsidR="00410B1A">
        <w:rPr>
          <w:rStyle w:val="NoSpacingChar"/>
        </w:rPr>
        <w:t xml:space="preserve">on a </w:t>
      </w:r>
      <w:r w:rsidRPr="008E644E">
        <w:rPr>
          <w:rStyle w:val="NoSpacingChar"/>
        </w:rPr>
        <w:t xml:space="preserve">waiting </w:t>
      </w:r>
      <w:r w:rsidR="00410B1A">
        <w:rPr>
          <w:rStyle w:val="NoSpacingChar"/>
        </w:rPr>
        <w:t xml:space="preserve">list </w:t>
      </w:r>
      <w:r w:rsidRPr="008E644E">
        <w:rPr>
          <w:rStyle w:val="NoSpacingChar"/>
        </w:rPr>
        <w:t xml:space="preserve">to be matched with a volunteer visitor for too long, the </w:t>
      </w:r>
      <w:r w:rsidR="00421257">
        <w:rPr>
          <w:rStyle w:val="NoSpacingChar"/>
        </w:rPr>
        <w:t>CVS auspice coordinator</w:t>
      </w:r>
      <w:r w:rsidRPr="008E644E">
        <w:rPr>
          <w:rStyle w:val="NoSpacingChar"/>
        </w:rPr>
        <w:t xml:space="preserve"> may contact the CVS State Network Members in their area to seek the right match to ease waiting time and to limit any type of waiting lists for these services. </w:t>
      </w:r>
    </w:p>
    <w:p w14:paraId="1DB7D3B8" w14:textId="77777777" w:rsidR="00E43CEC" w:rsidRDefault="00E43CEC" w:rsidP="00E43CEC">
      <w:pPr>
        <w:pStyle w:val="Heading3"/>
      </w:pPr>
      <w:bookmarkStart w:id="1019" w:name="_Toc28002367"/>
      <w:r>
        <w:t>Group Visits</w:t>
      </w:r>
      <w:bookmarkEnd w:id="1019"/>
    </w:p>
    <w:p w14:paraId="4B6FED90" w14:textId="71A7BD85" w:rsidR="00E43CEC" w:rsidRDefault="00E43CEC" w:rsidP="008E644E">
      <w:pPr>
        <w:tabs>
          <w:tab w:val="left" w:pos="1820"/>
        </w:tabs>
        <w:rPr>
          <w:rStyle w:val="NoSpacingChar"/>
          <w:rFonts w:ascii="Arial" w:hAnsi="Arial" w:cs="Arial"/>
          <w:b/>
          <w:bCs/>
        </w:rPr>
      </w:pPr>
      <w:r>
        <w:t>Residential</w:t>
      </w:r>
      <w:r w:rsidRPr="00E82B31">
        <w:t xml:space="preserve"> aged care provider</w:t>
      </w:r>
      <w:r>
        <w:t>s are</w:t>
      </w:r>
      <w:r w:rsidRPr="00E82B31">
        <w:t xml:space="preserve"> responsible for </w:t>
      </w:r>
      <w:r>
        <w:t>determining which care recipients within their aged care home who are not receiving one-on-one visits could benefit from a group visit (two people visited at the same time). The group visits are an addition to, and must not replace existing lifestyle programed or structured activities that are run by the residential aged care home.</w:t>
      </w:r>
    </w:p>
    <w:p w14:paraId="761EE1B7" w14:textId="7764B5FA" w:rsidR="00C04AF3" w:rsidRDefault="00C04AF3" w:rsidP="00C04AF3">
      <w:pPr>
        <w:pStyle w:val="Heading3"/>
      </w:pPr>
      <w:bookmarkStart w:id="1020" w:name="_Toc28002368"/>
      <w:r>
        <w:t>Flu vaccination program</w:t>
      </w:r>
      <w:bookmarkEnd w:id="1020"/>
    </w:p>
    <w:p w14:paraId="36E84A46" w14:textId="33769CCF" w:rsidR="00873C3E" w:rsidRDefault="00873C3E" w:rsidP="00454D9E">
      <w:pPr>
        <w:rPr>
          <w:rStyle w:val="NoSpacingChar"/>
        </w:rPr>
      </w:pPr>
      <w:r>
        <w:rPr>
          <w:rStyle w:val="NoSpacingChar"/>
        </w:rPr>
        <w:t xml:space="preserve">From 1 May 2018, all Australian Government subsidised approved providers of residential aged care services are required to have in place an influenza vaccination program that offers a free influenza vaccine to staff including volunteers of the service. </w:t>
      </w:r>
      <w:r w:rsidR="004C5FB0">
        <w:rPr>
          <w:rStyle w:val="NoSpacingChar"/>
        </w:rPr>
        <w:t xml:space="preserve">In general, a CVS volunteer would not be considered to be part of ‘staff’ of a residential aged care service. The new requirement is given effect through the </w:t>
      </w:r>
      <w:r w:rsidR="004C5FB0" w:rsidRPr="008E644E">
        <w:rPr>
          <w:rStyle w:val="NoSpacingChar"/>
          <w:i/>
        </w:rPr>
        <w:t>Quality of Care Principles 2014</w:t>
      </w:r>
      <w:r w:rsidR="004C5FB0">
        <w:rPr>
          <w:rStyle w:val="NoSpacingChar"/>
        </w:rPr>
        <w:t xml:space="preserve"> and applies to residential aged care providers only. </w:t>
      </w:r>
      <w:r>
        <w:rPr>
          <w:rStyle w:val="NoSpacingChar"/>
        </w:rPr>
        <w:t xml:space="preserve">However, staff and volunteers are not required to have the vaccine. </w:t>
      </w:r>
    </w:p>
    <w:p w14:paraId="0E85F1C7" w14:textId="77777777" w:rsidR="00454D9E" w:rsidRDefault="00454D9E" w:rsidP="0089653B">
      <w:pPr>
        <w:pStyle w:val="Heading3"/>
      </w:pPr>
      <w:bookmarkStart w:id="1021" w:name="_Toc24710002"/>
      <w:bookmarkStart w:id="1022" w:name="_Toc25745944"/>
      <w:bookmarkStart w:id="1023" w:name="_Toc25754432"/>
      <w:bookmarkStart w:id="1024" w:name="_Toc25754585"/>
      <w:bookmarkStart w:id="1025" w:name="_Toc25754738"/>
      <w:bookmarkStart w:id="1026" w:name="_Toc25754891"/>
      <w:bookmarkStart w:id="1027" w:name="_Toc25830550"/>
      <w:bookmarkStart w:id="1028" w:name="_Toc25745945"/>
      <w:bookmarkStart w:id="1029" w:name="_Toc25754433"/>
      <w:bookmarkStart w:id="1030" w:name="_Toc25754586"/>
      <w:bookmarkStart w:id="1031" w:name="_Toc25754739"/>
      <w:bookmarkStart w:id="1032" w:name="_Toc25754892"/>
      <w:bookmarkStart w:id="1033" w:name="_Toc25830551"/>
      <w:bookmarkStart w:id="1034" w:name="_Toc25745946"/>
      <w:bookmarkStart w:id="1035" w:name="_Toc25754434"/>
      <w:bookmarkStart w:id="1036" w:name="_Toc25754587"/>
      <w:bookmarkStart w:id="1037" w:name="_Toc25754740"/>
      <w:bookmarkStart w:id="1038" w:name="_Toc25754893"/>
      <w:bookmarkStart w:id="1039" w:name="_Toc25830552"/>
      <w:bookmarkStart w:id="1040" w:name="_Toc25745947"/>
      <w:bookmarkStart w:id="1041" w:name="_Toc25754435"/>
      <w:bookmarkStart w:id="1042" w:name="_Toc25754588"/>
      <w:bookmarkStart w:id="1043" w:name="_Toc25754741"/>
      <w:bookmarkStart w:id="1044" w:name="_Toc25754894"/>
      <w:bookmarkStart w:id="1045" w:name="_Toc25830553"/>
      <w:bookmarkStart w:id="1046" w:name="_Toc25745948"/>
      <w:bookmarkStart w:id="1047" w:name="_Toc25754436"/>
      <w:bookmarkStart w:id="1048" w:name="_Toc25754589"/>
      <w:bookmarkStart w:id="1049" w:name="_Toc25754742"/>
      <w:bookmarkStart w:id="1050" w:name="_Toc25754895"/>
      <w:bookmarkStart w:id="1051" w:name="_Toc25830554"/>
      <w:bookmarkStart w:id="1052" w:name="_Toc28002369"/>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lastRenderedPageBreak/>
        <w:t>Illness or Death of Care Recipient</w:t>
      </w:r>
      <w:bookmarkEnd w:id="1052"/>
    </w:p>
    <w:p w14:paraId="6BCEBF9E" w14:textId="25B6ACF5" w:rsidR="00F214B9" w:rsidRDefault="00454D9E" w:rsidP="00454D9E">
      <w:pPr>
        <w:pStyle w:val="NoSpacing"/>
        <w:spacing w:after="240"/>
        <w:rPr>
          <w:rStyle w:val="NoSpacingChar"/>
        </w:rPr>
      </w:pPr>
      <w:r w:rsidRPr="00245C3A">
        <w:rPr>
          <w:rStyle w:val="NoSpacingChar"/>
        </w:rPr>
        <w:t xml:space="preserve">The aged care service provider should </w:t>
      </w:r>
      <w:r>
        <w:rPr>
          <w:rStyle w:val="NoSpacingChar"/>
        </w:rPr>
        <w:t>inform</w:t>
      </w:r>
      <w:r w:rsidRPr="00245C3A">
        <w:rPr>
          <w:rStyle w:val="NoSpacingChar"/>
        </w:rPr>
        <w:t xml:space="preserve"> </w:t>
      </w:r>
      <w:r w:rsidR="007108D6">
        <w:rPr>
          <w:rStyle w:val="NoSpacingChar"/>
        </w:rPr>
        <w:t xml:space="preserve">the </w:t>
      </w:r>
      <w:r w:rsidR="00B13244">
        <w:rPr>
          <w:rStyle w:val="NoSpacingChar"/>
        </w:rPr>
        <w:t xml:space="preserve">volunteer </w:t>
      </w:r>
      <w:r w:rsidR="00BA0A31">
        <w:rPr>
          <w:rStyle w:val="NoSpacingChar"/>
        </w:rPr>
        <w:t xml:space="preserve">visitor </w:t>
      </w:r>
      <w:r w:rsidR="00B13244" w:rsidRPr="008376B8">
        <w:rPr>
          <w:rStyle w:val="NoSpacingChar"/>
        </w:rPr>
        <w:t xml:space="preserve">preferably through the </w:t>
      </w:r>
      <w:r w:rsidR="00D82A69" w:rsidRPr="008E644E">
        <w:rPr>
          <w:rStyle w:val="NoSpacingChar"/>
        </w:rPr>
        <w:t xml:space="preserve">auspice </w:t>
      </w:r>
      <w:r w:rsidR="000121C3" w:rsidRPr="008376B8">
        <w:rPr>
          <w:rStyle w:val="NoSpacingChar"/>
        </w:rPr>
        <w:t>coordinator</w:t>
      </w:r>
      <w:r w:rsidR="00B13244" w:rsidRPr="008376B8">
        <w:rPr>
          <w:rStyle w:val="NoSpacingChar"/>
        </w:rPr>
        <w:t>,</w:t>
      </w:r>
      <w:r w:rsidR="007108D6" w:rsidRPr="008376B8">
        <w:rPr>
          <w:rStyle w:val="NoSpacingChar"/>
        </w:rPr>
        <w:t xml:space="preserve"> </w:t>
      </w:r>
      <w:r w:rsidRPr="008376B8">
        <w:rPr>
          <w:rStyle w:val="NoSpacingChar"/>
        </w:rPr>
        <w:t xml:space="preserve">when a care recipient in the </w:t>
      </w:r>
      <w:r w:rsidR="00B17202" w:rsidRPr="008376B8">
        <w:rPr>
          <w:rStyle w:val="NoSpacingChar"/>
        </w:rPr>
        <w:t xml:space="preserve">program </w:t>
      </w:r>
      <w:r w:rsidR="00233890" w:rsidRPr="008376B8">
        <w:rPr>
          <w:rStyle w:val="NoSpacingChar"/>
        </w:rPr>
        <w:t>is unable to receive a visitor due</w:t>
      </w:r>
      <w:r w:rsidR="00233890">
        <w:rPr>
          <w:rStyle w:val="NoSpacingChar"/>
        </w:rPr>
        <w:t xml:space="preserve"> to illness or </w:t>
      </w:r>
      <w:r>
        <w:rPr>
          <w:rStyle w:val="NoSpacingChar"/>
        </w:rPr>
        <w:t>d</w:t>
      </w:r>
      <w:r w:rsidR="00233890">
        <w:rPr>
          <w:rStyle w:val="NoSpacingChar"/>
        </w:rPr>
        <w:t>eath</w:t>
      </w:r>
      <w:r w:rsidRPr="00245C3A">
        <w:rPr>
          <w:rStyle w:val="NoSpacingChar"/>
        </w:rPr>
        <w:t>.</w:t>
      </w:r>
      <w:r w:rsidR="003441FB">
        <w:rPr>
          <w:rStyle w:val="NoSpacingChar"/>
        </w:rPr>
        <w:t xml:space="preserve"> </w:t>
      </w:r>
      <w:r w:rsidR="00E803EF">
        <w:rPr>
          <w:rStyle w:val="NoSpacingChar"/>
        </w:rPr>
        <w:t xml:space="preserve">If the care recipient is in hospital or transition care and is able to receive a visitor, visits should continue </w:t>
      </w:r>
      <w:r w:rsidR="000831FE">
        <w:rPr>
          <w:rStyle w:val="NoSpacingChar"/>
        </w:rPr>
        <w:t>whe</w:t>
      </w:r>
      <w:r w:rsidR="00BA0A31">
        <w:rPr>
          <w:rStyle w:val="NoSpacingChar"/>
        </w:rPr>
        <w:t>re</w:t>
      </w:r>
      <w:r w:rsidR="000831FE">
        <w:rPr>
          <w:rStyle w:val="NoSpacingChar"/>
        </w:rPr>
        <w:t xml:space="preserve"> appropriate</w:t>
      </w:r>
      <w:r w:rsidR="006C706A">
        <w:rPr>
          <w:rStyle w:val="NoSpacingChar"/>
        </w:rPr>
        <w:t>.</w:t>
      </w:r>
      <w:r w:rsidR="00633FB3">
        <w:rPr>
          <w:rStyle w:val="NoSpacingChar"/>
        </w:rPr>
        <w:t xml:space="preserve"> </w:t>
      </w:r>
      <w:r w:rsidR="006C706A" w:rsidRPr="00245C3A">
        <w:rPr>
          <w:rStyle w:val="NoSpacingChar"/>
        </w:rPr>
        <w:t xml:space="preserve">Should the </w:t>
      </w:r>
      <w:r w:rsidR="006C706A">
        <w:rPr>
          <w:rStyle w:val="NoSpacingChar"/>
        </w:rPr>
        <w:t xml:space="preserve">aged care </w:t>
      </w:r>
      <w:r w:rsidR="006C706A" w:rsidRPr="00245C3A">
        <w:rPr>
          <w:rStyle w:val="NoSpacingChar"/>
        </w:rPr>
        <w:t xml:space="preserve">service provider </w:t>
      </w:r>
      <w:r w:rsidR="004C5FB0">
        <w:rPr>
          <w:rStyle w:val="NoSpacingChar"/>
        </w:rPr>
        <w:t>be</w:t>
      </w:r>
      <w:r w:rsidR="004B562C">
        <w:rPr>
          <w:rStyle w:val="NoSpacingChar"/>
        </w:rPr>
        <w:t xml:space="preserve"> </w:t>
      </w:r>
      <w:r w:rsidR="006C706A" w:rsidRPr="00245C3A">
        <w:rPr>
          <w:rStyle w:val="NoSpacingChar"/>
        </w:rPr>
        <w:t xml:space="preserve">unable to contact the auspice coordinator, the </w:t>
      </w:r>
      <w:r w:rsidR="006C706A">
        <w:rPr>
          <w:rStyle w:val="NoSpacingChar"/>
        </w:rPr>
        <w:t xml:space="preserve">volunteer </w:t>
      </w:r>
      <w:r w:rsidR="006C706A" w:rsidRPr="00245C3A">
        <w:rPr>
          <w:rStyle w:val="NoSpacingChar"/>
        </w:rPr>
        <w:t>visitor should be contacted</w:t>
      </w:r>
      <w:r w:rsidR="006C706A">
        <w:rPr>
          <w:rStyle w:val="NoSpacingChar"/>
        </w:rPr>
        <w:t xml:space="preserve"> directly.</w:t>
      </w:r>
    </w:p>
    <w:p w14:paraId="536F2DD6" w14:textId="1E2B8CD0" w:rsidR="000121C3" w:rsidRDefault="005F1AB9" w:rsidP="00454D9E">
      <w:pPr>
        <w:pStyle w:val="NoSpacing"/>
        <w:spacing w:after="240"/>
      </w:pPr>
      <w:r w:rsidRPr="00245C3A">
        <w:rPr>
          <w:rStyle w:val="NoSpacingChar"/>
        </w:rPr>
        <w:t xml:space="preserve">The </w:t>
      </w:r>
      <w:r w:rsidR="00F214B9">
        <w:rPr>
          <w:rStyle w:val="NoSpacingChar"/>
        </w:rPr>
        <w:t xml:space="preserve">volunteer </w:t>
      </w:r>
      <w:r w:rsidRPr="00245C3A">
        <w:rPr>
          <w:rStyle w:val="NoSpacingChar"/>
        </w:rPr>
        <w:t xml:space="preserve">visitor should be made aware of the </w:t>
      </w:r>
      <w:r>
        <w:rPr>
          <w:rStyle w:val="NoSpacingChar"/>
        </w:rPr>
        <w:t xml:space="preserve">change to the </w:t>
      </w:r>
      <w:r w:rsidRPr="00245C3A">
        <w:rPr>
          <w:rStyle w:val="NoSpacingChar"/>
        </w:rPr>
        <w:t xml:space="preserve">care recipient’s situation as soon as possible to </w:t>
      </w:r>
      <w:r>
        <w:rPr>
          <w:rStyle w:val="NoSpacingChar"/>
        </w:rPr>
        <w:t>allow time to</w:t>
      </w:r>
      <w:r w:rsidRPr="00245C3A">
        <w:rPr>
          <w:rStyle w:val="NoSpacingChar"/>
        </w:rPr>
        <w:t xml:space="preserve"> consider alternative arrangements.</w:t>
      </w:r>
      <w:r w:rsidR="003441FB">
        <w:rPr>
          <w:rStyle w:val="NoSpacingChar"/>
        </w:rPr>
        <w:t xml:space="preserve"> </w:t>
      </w:r>
      <w:r w:rsidR="00454D9E">
        <w:t xml:space="preserve">It is recommended that service providers </w:t>
      </w:r>
      <w:r w:rsidR="004B562C">
        <w:t>include the CVS program in their</w:t>
      </w:r>
      <w:r w:rsidR="00454D9E" w:rsidRPr="00F67982">
        <w:t xml:space="preserve"> communication strategy to ensure </w:t>
      </w:r>
      <w:r w:rsidR="000831FE">
        <w:t>all</w:t>
      </w:r>
      <w:r w:rsidR="000831FE" w:rsidRPr="00F67982">
        <w:t xml:space="preserve"> </w:t>
      </w:r>
      <w:r w:rsidR="00454D9E" w:rsidRPr="00F67982">
        <w:t xml:space="preserve">staff </w:t>
      </w:r>
      <w:r w:rsidR="00BA0A31">
        <w:t>are</w:t>
      </w:r>
      <w:r w:rsidR="00454D9E" w:rsidRPr="00F67982">
        <w:t xml:space="preserve"> aware of the need to notify the </w:t>
      </w:r>
      <w:r w:rsidR="007108D6">
        <w:t xml:space="preserve">CVS </w:t>
      </w:r>
      <w:r w:rsidR="00454D9E">
        <w:t>coordinator</w:t>
      </w:r>
      <w:r w:rsidR="00454D9E" w:rsidRPr="00F67982">
        <w:t xml:space="preserve"> of a change in the </w:t>
      </w:r>
      <w:r w:rsidR="000831FE">
        <w:t>circumstances</w:t>
      </w:r>
      <w:r w:rsidR="000831FE" w:rsidRPr="00F67982">
        <w:t xml:space="preserve"> </w:t>
      </w:r>
      <w:r w:rsidR="00454D9E" w:rsidRPr="00F67982">
        <w:t xml:space="preserve">of </w:t>
      </w:r>
      <w:r w:rsidR="00BA0A31">
        <w:t>a</w:t>
      </w:r>
      <w:r w:rsidR="00454D9E" w:rsidRPr="00F67982">
        <w:t xml:space="preserve"> </w:t>
      </w:r>
      <w:r w:rsidR="00454D9E">
        <w:t>care recipient</w:t>
      </w:r>
      <w:r w:rsidR="00D40C4F">
        <w:t>.</w:t>
      </w:r>
      <w:r w:rsidR="00F214B9">
        <w:t xml:space="preserve"> </w:t>
      </w:r>
    </w:p>
    <w:p w14:paraId="4399255A" w14:textId="07C5DC29" w:rsidR="00454D9E" w:rsidRPr="008E644E" w:rsidRDefault="000121C3" w:rsidP="00454D9E">
      <w:pPr>
        <w:pStyle w:val="NoSpacing"/>
        <w:spacing w:after="240"/>
        <w:rPr>
          <w:i/>
        </w:rPr>
      </w:pPr>
      <w:r w:rsidRPr="008E644E">
        <w:rPr>
          <w:i/>
        </w:rPr>
        <w:t>Note: this s</w:t>
      </w:r>
      <w:r w:rsidR="00F214B9" w:rsidRPr="008E644E">
        <w:rPr>
          <w:i/>
        </w:rPr>
        <w:t xml:space="preserve">ituation </w:t>
      </w:r>
      <w:r w:rsidR="00B17202" w:rsidRPr="008E644E">
        <w:rPr>
          <w:i/>
        </w:rPr>
        <w:t>s</w:t>
      </w:r>
      <w:r w:rsidRPr="008E644E">
        <w:rPr>
          <w:i/>
        </w:rPr>
        <w:t>hould be handled the same way a person would tell a family or friend of a</w:t>
      </w:r>
      <w:r w:rsidR="00B17202">
        <w:rPr>
          <w:i/>
        </w:rPr>
        <w:t xml:space="preserve">n illness or </w:t>
      </w:r>
      <w:r w:rsidR="004B562C">
        <w:rPr>
          <w:i/>
        </w:rPr>
        <w:t>death</w:t>
      </w:r>
      <w:r w:rsidR="00B17202">
        <w:rPr>
          <w:i/>
        </w:rPr>
        <w:t>,</w:t>
      </w:r>
      <w:r w:rsidRPr="008E644E">
        <w:rPr>
          <w:i/>
        </w:rPr>
        <w:t xml:space="preserve"> sensitively</w:t>
      </w:r>
      <w:r w:rsidR="004B562C">
        <w:rPr>
          <w:i/>
        </w:rPr>
        <w:t xml:space="preserve"> with</w:t>
      </w:r>
      <w:r w:rsidRPr="008E644E">
        <w:rPr>
          <w:i/>
        </w:rPr>
        <w:t xml:space="preserve"> respect and kindness.</w:t>
      </w:r>
    </w:p>
    <w:p w14:paraId="653AC12A" w14:textId="77777777" w:rsidR="0024572A" w:rsidRPr="00DE7C97" w:rsidRDefault="0024572A" w:rsidP="0024572A">
      <w:pPr>
        <w:pStyle w:val="Heading2"/>
      </w:pPr>
      <w:bookmarkStart w:id="1053" w:name="_Toc28002370"/>
      <w:r w:rsidRPr="00DE7C97">
        <w:t>Care Recipients</w:t>
      </w:r>
      <w:bookmarkEnd w:id="1053"/>
    </w:p>
    <w:p w14:paraId="1A114F70" w14:textId="6F11159E" w:rsidR="0024572A" w:rsidRDefault="0024572A" w:rsidP="0024572A">
      <w:pPr>
        <w:tabs>
          <w:tab w:val="left" w:pos="1820"/>
        </w:tabs>
      </w:pPr>
      <w:r>
        <w:t>An</w:t>
      </w:r>
      <w:r w:rsidRPr="00F85D0F">
        <w:t xml:space="preserve"> aged care recipient, their family or representative </w:t>
      </w:r>
      <w:r>
        <w:t>can</w:t>
      </w:r>
      <w:r w:rsidRPr="00F85D0F">
        <w:t xml:space="preserve"> contact their aged care </w:t>
      </w:r>
      <w:r>
        <w:t xml:space="preserve">provider, </w:t>
      </w:r>
      <w:r w:rsidR="007108D6">
        <w:t>the</w:t>
      </w:r>
      <w:r>
        <w:t xml:space="preserve"> </w:t>
      </w:r>
      <w:r w:rsidR="0005282D">
        <w:t>CVS State N</w:t>
      </w:r>
      <w:r>
        <w:t xml:space="preserve">etwork </w:t>
      </w:r>
      <w:r w:rsidR="0005282D">
        <w:t>M</w:t>
      </w:r>
      <w:r>
        <w:t xml:space="preserve">ember </w:t>
      </w:r>
      <w:r w:rsidR="000831FE">
        <w:t xml:space="preserve">(see 2.2 for further information) </w:t>
      </w:r>
      <w:r>
        <w:t xml:space="preserve">or the My Aged Care website </w:t>
      </w:r>
      <w:r w:rsidRPr="00F85D0F">
        <w:t>to see if they are eligible to rec</w:t>
      </w:r>
      <w:r>
        <w:t xml:space="preserve">eive </w:t>
      </w:r>
      <w:r w:rsidRPr="00F85D0F">
        <w:t>visit</w:t>
      </w:r>
      <w:r>
        <w:t>s</w:t>
      </w:r>
      <w:r w:rsidRPr="00F85D0F">
        <w:t xml:space="preserve"> from a volunteer visitor.</w:t>
      </w:r>
    </w:p>
    <w:p w14:paraId="252133BC" w14:textId="77777777" w:rsidR="0024572A" w:rsidRDefault="0024572A" w:rsidP="0024572A">
      <w:pPr>
        <w:tabs>
          <w:tab w:val="left" w:pos="1820"/>
        </w:tabs>
      </w:pPr>
    </w:p>
    <w:p w14:paraId="05CA880B" w14:textId="4EF41936" w:rsidR="0024572A" w:rsidRDefault="000831FE" w:rsidP="0024572A">
      <w:pPr>
        <w:tabs>
          <w:tab w:val="left" w:pos="1820"/>
        </w:tabs>
      </w:pPr>
      <w:r>
        <w:t>P</w:t>
      </w:r>
      <w:r w:rsidR="0024572A">
        <w:t xml:space="preserve">ersonal </w:t>
      </w:r>
      <w:r w:rsidR="0024572A" w:rsidRPr="004042AD">
        <w:t>information</w:t>
      </w:r>
      <w:r w:rsidR="00196A8B">
        <w:t xml:space="preserve"> </w:t>
      </w:r>
      <w:r>
        <w:t xml:space="preserve">from the care recipient </w:t>
      </w:r>
      <w:r w:rsidR="00196A8B">
        <w:t>will</w:t>
      </w:r>
      <w:r>
        <w:t xml:space="preserve"> need to be provided </w:t>
      </w:r>
      <w:r w:rsidR="0024572A" w:rsidRPr="004042AD">
        <w:t xml:space="preserve">in order to match a </w:t>
      </w:r>
      <w:r w:rsidR="0005282D">
        <w:t xml:space="preserve">volunteer </w:t>
      </w:r>
      <w:r w:rsidR="0024572A" w:rsidRPr="004042AD">
        <w:t>visitor.</w:t>
      </w:r>
      <w:r w:rsidR="003441FB">
        <w:t xml:space="preserve"> </w:t>
      </w:r>
      <w:r w:rsidR="0024572A" w:rsidRPr="004042AD">
        <w:t>Th</w:t>
      </w:r>
      <w:r w:rsidR="0024572A">
        <w:t>e information</w:t>
      </w:r>
      <w:r w:rsidR="0024572A" w:rsidRPr="004042AD">
        <w:t xml:space="preserve"> </w:t>
      </w:r>
      <w:r w:rsidR="00196A8B">
        <w:t xml:space="preserve">will </w:t>
      </w:r>
      <w:r w:rsidR="0024572A" w:rsidRPr="004042AD">
        <w:t xml:space="preserve">help to identify any preferences a care recipient might have in terms of the </w:t>
      </w:r>
      <w:r w:rsidR="00196A8B">
        <w:t xml:space="preserve">volunteer </w:t>
      </w:r>
      <w:r w:rsidR="0024572A" w:rsidRPr="004042AD">
        <w:t>visitor they might be matched with, including gender, age range, or from a specific cultur</w:t>
      </w:r>
      <w:r w:rsidR="0024572A">
        <w:t>al or other diverse background.</w:t>
      </w:r>
    </w:p>
    <w:p w14:paraId="45D1D22E" w14:textId="77777777" w:rsidR="0024572A" w:rsidRDefault="0024572A" w:rsidP="0024572A">
      <w:pPr>
        <w:tabs>
          <w:tab w:val="left" w:pos="1820"/>
        </w:tabs>
      </w:pPr>
    </w:p>
    <w:p w14:paraId="1D7913CB" w14:textId="743431C0" w:rsidR="0024572A" w:rsidRDefault="0024572A" w:rsidP="0024572A">
      <w:r w:rsidRPr="00B840B2">
        <w:t xml:space="preserve">Aged care </w:t>
      </w:r>
      <w:r>
        <w:t>recipients</w:t>
      </w:r>
      <w:r w:rsidRPr="00B840B2">
        <w:t xml:space="preserve"> are under no obligation to disclose personal information.</w:t>
      </w:r>
      <w:r w:rsidR="003441FB">
        <w:t xml:space="preserve"> </w:t>
      </w:r>
      <w:r w:rsidRPr="00B840B2">
        <w:t xml:space="preserve">Due to privacy reasons, aged care </w:t>
      </w:r>
      <w:r>
        <w:t>recipients</w:t>
      </w:r>
      <w:r w:rsidRPr="00B840B2">
        <w:t xml:space="preserve"> and </w:t>
      </w:r>
      <w:r>
        <w:t xml:space="preserve">service </w:t>
      </w:r>
      <w:r w:rsidRPr="00B840B2">
        <w:t>providers may not wish to disclose sensitive information such as being considered part of a special needs group.</w:t>
      </w:r>
      <w:r w:rsidR="003441FB">
        <w:t xml:space="preserve"> </w:t>
      </w:r>
      <w:r w:rsidRPr="00B840B2">
        <w:t xml:space="preserve">However, the provision of this information where available, </w:t>
      </w:r>
      <w:r w:rsidR="000831FE">
        <w:t>may</w:t>
      </w:r>
      <w:r w:rsidR="000831FE" w:rsidRPr="00B840B2">
        <w:t xml:space="preserve"> </w:t>
      </w:r>
      <w:r w:rsidRPr="00B840B2">
        <w:t xml:space="preserve">help to match </w:t>
      </w:r>
      <w:r>
        <w:t xml:space="preserve">appropriate </w:t>
      </w:r>
      <w:r w:rsidRPr="00B840B2">
        <w:t>visitors to aged care recipients.</w:t>
      </w:r>
    </w:p>
    <w:p w14:paraId="48F9077F" w14:textId="77777777" w:rsidR="0024572A" w:rsidRDefault="0024572A" w:rsidP="0024572A"/>
    <w:p w14:paraId="14A1682F" w14:textId="15BC62E5" w:rsidR="0024572A" w:rsidRDefault="0024572A" w:rsidP="0024572A">
      <w:r>
        <w:t>V</w:t>
      </w:r>
      <w:r w:rsidRPr="003D5731">
        <w:t>isit</w:t>
      </w:r>
      <w:r>
        <w:t xml:space="preserve">s to the care recipient will generally be </w:t>
      </w:r>
      <w:r w:rsidR="00DE7C97">
        <w:t xml:space="preserve">approximately </w:t>
      </w:r>
      <w:r>
        <w:t>an hour’s duration at least once a fortnight</w:t>
      </w:r>
      <w:r w:rsidR="00DE7C97">
        <w:t xml:space="preserve"> equating to </w:t>
      </w:r>
      <w:r w:rsidR="008376B8">
        <w:t xml:space="preserve">20 or more face-to-face visits to one care recipient or one group care recipient in each financial year </w:t>
      </w:r>
      <w:r>
        <w:t>.</w:t>
      </w:r>
      <w:r w:rsidR="003441FB">
        <w:t xml:space="preserve"> </w:t>
      </w:r>
      <w:r>
        <w:t xml:space="preserve">This time </w:t>
      </w:r>
      <w:r w:rsidRPr="003D5731">
        <w:t xml:space="preserve">may </w:t>
      </w:r>
      <w:r>
        <w:t xml:space="preserve">be </w:t>
      </w:r>
      <w:r w:rsidRPr="003D5731">
        <w:t>spen</w:t>
      </w:r>
      <w:r>
        <w:t>t</w:t>
      </w:r>
      <w:r w:rsidRPr="003D5731">
        <w:t xml:space="preserve"> together in a variety of ways</w:t>
      </w:r>
      <w:r>
        <w:t xml:space="preserve">, dependent on the care recipients interest and capacity, such as to </w:t>
      </w:r>
      <w:r w:rsidRPr="003D5731">
        <w:t>sit and chat, work on a hobb</w:t>
      </w:r>
      <w:r>
        <w:t>y together, discuss the news, read a book or listen to music together</w:t>
      </w:r>
      <w:r w:rsidRPr="003D5731">
        <w:t>.</w:t>
      </w:r>
      <w:r w:rsidR="003441FB">
        <w:t xml:space="preserve"> </w:t>
      </w:r>
      <w:r w:rsidRPr="003D5731">
        <w:t>If the care recipient is able, they might take a wa</w:t>
      </w:r>
      <w:r>
        <w:t>lk or go on an outing together.</w:t>
      </w:r>
    </w:p>
    <w:p w14:paraId="0F268CC6" w14:textId="77777777" w:rsidR="0024572A" w:rsidRDefault="0024572A" w:rsidP="0024572A"/>
    <w:p w14:paraId="54F33629" w14:textId="1610A131" w:rsidR="0024572A" w:rsidRDefault="0024572A" w:rsidP="0024572A">
      <w:r>
        <w:t>If a care recipient wishes to discontinue the visits</w:t>
      </w:r>
      <w:r w:rsidR="004B562C">
        <w:t xml:space="preserve"> at any time</w:t>
      </w:r>
      <w:r>
        <w:t>, the care recipient is encouraged to advise their aged care service provider.</w:t>
      </w:r>
    </w:p>
    <w:p w14:paraId="170498EA" w14:textId="77777777" w:rsidR="00D561AB" w:rsidRDefault="00D561AB" w:rsidP="0024572A"/>
    <w:p w14:paraId="11719F82" w14:textId="77777777" w:rsidR="004F25BE" w:rsidRPr="00D27E22" w:rsidRDefault="004F25BE" w:rsidP="004F25BE">
      <w:pPr>
        <w:pStyle w:val="Heading2"/>
      </w:pPr>
      <w:bookmarkStart w:id="1054" w:name="_Toc28002371"/>
      <w:r w:rsidRPr="00D27E22">
        <w:t>Role of the Department of Health</w:t>
      </w:r>
      <w:bookmarkEnd w:id="1054"/>
    </w:p>
    <w:p w14:paraId="4F01052F" w14:textId="78809D24" w:rsidR="004F25BE" w:rsidRDefault="00A05DEA" w:rsidP="004F25BE">
      <w:r w:rsidRPr="00A05DEA">
        <w:t xml:space="preserve">The Australian </w:t>
      </w:r>
      <w:r>
        <w:t>Government Department of Health</w:t>
      </w:r>
      <w:r w:rsidRPr="00A05DEA">
        <w:t xml:space="preserve"> (the </w:t>
      </w:r>
      <w:r w:rsidR="000E389F">
        <w:t>d</w:t>
      </w:r>
      <w:r w:rsidRPr="00A05DEA">
        <w:t>ep</w:t>
      </w:r>
      <w:r>
        <w:t>artmen</w:t>
      </w:r>
      <w:r w:rsidRPr="00A05DEA">
        <w:t xml:space="preserve">t) </w:t>
      </w:r>
      <w:r w:rsidR="003C2529">
        <w:t>funds and administers</w:t>
      </w:r>
      <w:r w:rsidRPr="00A05DEA">
        <w:t xml:space="preserve"> the </w:t>
      </w:r>
      <w:r w:rsidR="009A7289">
        <w:t>CVS</w:t>
      </w:r>
      <w:r w:rsidRPr="00A05DEA">
        <w:t>.</w:t>
      </w:r>
      <w:r w:rsidR="003441FB">
        <w:t xml:space="preserve"> </w:t>
      </w:r>
      <w:r w:rsidR="000E389F">
        <w:t xml:space="preserve">The </w:t>
      </w:r>
      <w:r w:rsidR="009A7289">
        <w:t xml:space="preserve">Residential and Flexible </w:t>
      </w:r>
      <w:r w:rsidR="000E389F">
        <w:t xml:space="preserve">Aged Care Division of the department is responsible for </w:t>
      </w:r>
      <w:r w:rsidR="002B1D24">
        <w:t xml:space="preserve">ensuring national consistency of program </w:t>
      </w:r>
      <w:r w:rsidR="000E389F">
        <w:t>policy</w:t>
      </w:r>
      <w:r w:rsidR="00C747AA">
        <w:t xml:space="preserve"> a</w:t>
      </w:r>
      <w:r w:rsidR="002B1D24">
        <w:t xml:space="preserve">nd administration arrangements </w:t>
      </w:r>
      <w:r w:rsidR="000E389F">
        <w:t>and the provision of advice to the Minister for Age</w:t>
      </w:r>
      <w:r w:rsidR="0035261B">
        <w:t>d Care and Senior Australian</w:t>
      </w:r>
      <w:r w:rsidR="00AD177A">
        <w:t xml:space="preserve">s </w:t>
      </w:r>
      <w:r w:rsidR="000E389F">
        <w:t xml:space="preserve">on all aspects of the </w:t>
      </w:r>
      <w:r w:rsidR="0035261B">
        <w:t>program</w:t>
      </w:r>
      <w:r w:rsidR="000E389F">
        <w:t>.</w:t>
      </w:r>
      <w:r w:rsidR="003441FB">
        <w:t xml:space="preserve"> </w:t>
      </w:r>
    </w:p>
    <w:p w14:paraId="7530B66F" w14:textId="77777777" w:rsidR="0035261B" w:rsidRDefault="0035261B" w:rsidP="004F25BE"/>
    <w:p w14:paraId="68D3C2C6" w14:textId="5CCB92CE" w:rsidR="00E46413" w:rsidRDefault="00E46413" w:rsidP="004F25BE">
      <w:r>
        <w:lastRenderedPageBreak/>
        <w:t xml:space="preserve">The department will </w:t>
      </w:r>
      <w:r w:rsidR="00DF4896">
        <w:t>engage with the</w:t>
      </w:r>
      <w:r w:rsidR="00E223BC">
        <w:t xml:space="preserve"> auspices, </w:t>
      </w:r>
      <w:r w:rsidR="00A028CF">
        <w:t xml:space="preserve">CVS </w:t>
      </w:r>
      <w:r w:rsidR="00D757C6">
        <w:t xml:space="preserve">State </w:t>
      </w:r>
      <w:r w:rsidR="007449EC">
        <w:t>N</w:t>
      </w:r>
      <w:r w:rsidR="00DF4896">
        <w:t xml:space="preserve">etwork </w:t>
      </w:r>
      <w:r w:rsidR="007449EC">
        <w:t>M</w:t>
      </w:r>
      <w:r w:rsidR="00DF4896">
        <w:t>embers and CVS coordinators as required to:</w:t>
      </w:r>
    </w:p>
    <w:p w14:paraId="1EE408EA" w14:textId="77777777" w:rsidR="00DF4896" w:rsidRDefault="00E223BC" w:rsidP="007B6DA1">
      <w:pPr>
        <w:pStyle w:val="ListParagraph"/>
        <w:numPr>
          <w:ilvl w:val="0"/>
          <w:numId w:val="20"/>
        </w:numPr>
      </w:pPr>
      <w:r>
        <w:t>support consistent implementation of the CVS</w:t>
      </w:r>
      <w:r w:rsidR="0035261B">
        <w:t>;</w:t>
      </w:r>
    </w:p>
    <w:p w14:paraId="2D36AA76" w14:textId="77777777" w:rsidR="00E223BC" w:rsidRDefault="00E223BC" w:rsidP="007B6DA1">
      <w:pPr>
        <w:pStyle w:val="ListParagraph"/>
        <w:numPr>
          <w:ilvl w:val="0"/>
          <w:numId w:val="20"/>
        </w:numPr>
      </w:pPr>
      <w:r>
        <w:t>discuss program related issues</w:t>
      </w:r>
      <w:r w:rsidR="0035261B">
        <w:t>;</w:t>
      </w:r>
    </w:p>
    <w:p w14:paraId="25364636" w14:textId="77777777" w:rsidR="00DF4896" w:rsidRDefault="00DF4896" w:rsidP="007B6DA1">
      <w:pPr>
        <w:pStyle w:val="ListParagraph"/>
        <w:numPr>
          <w:ilvl w:val="0"/>
          <w:numId w:val="20"/>
        </w:numPr>
      </w:pPr>
      <w:r>
        <w:t>disseminate information from the Government</w:t>
      </w:r>
      <w:r w:rsidR="0035261B">
        <w:t>;</w:t>
      </w:r>
    </w:p>
    <w:p w14:paraId="2E305B30" w14:textId="0E2B9F2D" w:rsidR="00DF4896" w:rsidRDefault="00DF4896" w:rsidP="007B6DA1">
      <w:pPr>
        <w:pStyle w:val="ListParagraph"/>
        <w:numPr>
          <w:ilvl w:val="0"/>
          <w:numId w:val="20"/>
        </w:numPr>
      </w:pPr>
      <w:r>
        <w:t xml:space="preserve">assist in communication </w:t>
      </w:r>
      <w:r w:rsidR="00E223BC">
        <w:t xml:space="preserve">to increase the visibility of the </w:t>
      </w:r>
      <w:r w:rsidR="0035261B">
        <w:t xml:space="preserve">program </w:t>
      </w:r>
      <w:r w:rsidR="002F3DFC">
        <w:t xml:space="preserve">(for example, </w:t>
      </w:r>
      <w:r w:rsidR="0035261B">
        <w:t xml:space="preserve">teleconference meetings with the CVS Network Members, </w:t>
      </w:r>
      <w:r w:rsidR="002F3DFC">
        <w:t>face-to-face meetings</w:t>
      </w:r>
      <w:r w:rsidR="0035261B">
        <w:t xml:space="preserve"> where applicable</w:t>
      </w:r>
      <w:r w:rsidR="002F3DFC">
        <w:t xml:space="preserve">, forums or workshops) </w:t>
      </w:r>
    </w:p>
    <w:p w14:paraId="1027048D" w14:textId="494398B9" w:rsidR="00E223BC" w:rsidRDefault="00E223BC" w:rsidP="007B6DA1">
      <w:pPr>
        <w:pStyle w:val="ListParagraph"/>
        <w:numPr>
          <w:ilvl w:val="0"/>
          <w:numId w:val="20"/>
        </w:numPr>
      </w:pPr>
      <w:r>
        <w:t>resp</w:t>
      </w:r>
      <w:r w:rsidR="00E94293">
        <w:t xml:space="preserve">ond to queries from </w:t>
      </w:r>
      <w:r w:rsidR="0035261B">
        <w:t xml:space="preserve">CVS </w:t>
      </w:r>
      <w:r w:rsidR="00E94293">
        <w:t xml:space="preserve">auspices, </w:t>
      </w:r>
      <w:r w:rsidR="0035261B">
        <w:t>CVS State N</w:t>
      </w:r>
      <w:r w:rsidR="00E94293">
        <w:t xml:space="preserve">etwork </w:t>
      </w:r>
      <w:r w:rsidR="0035261B">
        <w:t>M</w:t>
      </w:r>
      <w:r w:rsidR="00E94293">
        <w:t>embers and coordinators</w:t>
      </w:r>
      <w:r w:rsidR="00767782">
        <w:t xml:space="preserve"> to ensure consistency in the </w:t>
      </w:r>
      <w:r w:rsidR="00675660">
        <w:t>implementation and operation</w:t>
      </w:r>
      <w:r w:rsidR="00767782">
        <w:t xml:space="preserve"> of the CVS</w:t>
      </w:r>
      <w:r w:rsidR="0035261B">
        <w:t xml:space="preserve"> program; and</w:t>
      </w:r>
    </w:p>
    <w:p w14:paraId="43E64CF8" w14:textId="400BF980" w:rsidR="00C36552" w:rsidRDefault="00DF4896" w:rsidP="007B6DA1">
      <w:pPr>
        <w:pStyle w:val="ListParagraph"/>
        <w:numPr>
          <w:ilvl w:val="0"/>
          <w:numId w:val="20"/>
        </w:numPr>
      </w:pPr>
      <w:r>
        <w:t>hold</w:t>
      </w:r>
      <w:r w:rsidR="0035261B">
        <w:t>/attend</w:t>
      </w:r>
      <w:r>
        <w:t xml:space="preserve"> a</w:t>
      </w:r>
      <w:r w:rsidR="0035261B">
        <w:t>n</w:t>
      </w:r>
      <w:r>
        <w:t xml:space="preserve"> annual national CVS network meeting</w:t>
      </w:r>
      <w:r w:rsidR="00AF15DF">
        <w:t>.</w:t>
      </w:r>
    </w:p>
    <w:p w14:paraId="738A5C2F" w14:textId="51D774D4" w:rsidR="00C36552" w:rsidRPr="008E644E" w:rsidRDefault="00C36552" w:rsidP="00C36552">
      <w:pPr>
        <w:pStyle w:val="Heading2"/>
      </w:pPr>
      <w:bookmarkStart w:id="1055" w:name="_Toc28002372"/>
      <w:r w:rsidRPr="00196A8B">
        <w:t>Role of the Department of Social Services</w:t>
      </w:r>
      <w:bookmarkEnd w:id="1055"/>
    </w:p>
    <w:p w14:paraId="1DFF5ACE" w14:textId="2497D39A" w:rsidR="00C36552" w:rsidRDefault="00196A8B" w:rsidP="008E644E">
      <w:r w:rsidRPr="008E644E">
        <w:t xml:space="preserve">The </w:t>
      </w:r>
      <w:r>
        <w:t>Community Grants Hub within the Department of Social Se</w:t>
      </w:r>
      <w:r w:rsidR="00DE7C97">
        <w:t>rvices</w:t>
      </w:r>
      <w:r>
        <w:t xml:space="preserve"> is responsible for administering the CVS </w:t>
      </w:r>
      <w:r w:rsidR="00AF15DF">
        <w:t xml:space="preserve">grant process </w:t>
      </w:r>
      <w:r>
        <w:t>on behalf of the department The Community Grants Hub is responsible for:</w:t>
      </w:r>
    </w:p>
    <w:p w14:paraId="091823AD" w14:textId="1CC3E5A5" w:rsidR="00196A8B" w:rsidRDefault="00196A8B" w:rsidP="008E644E">
      <w:pPr>
        <w:pStyle w:val="ListParagraph"/>
        <w:numPr>
          <w:ilvl w:val="0"/>
          <w:numId w:val="28"/>
        </w:numPr>
      </w:pPr>
      <w:r>
        <w:t>liaison with CVS auspices in relation to the day to day management of the CVS</w:t>
      </w:r>
      <w:r w:rsidR="00AF15DF">
        <w:t xml:space="preserve"> grant agreement</w:t>
      </w:r>
      <w:r>
        <w:t>;</w:t>
      </w:r>
    </w:p>
    <w:p w14:paraId="1FF6F639" w14:textId="045E4544" w:rsidR="00217216" w:rsidRDefault="00217216" w:rsidP="008E644E">
      <w:pPr>
        <w:pStyle w:val="ListParagraph"/>
        <w:numPr>
          <w:ilvl w:val="0"/>
          <w:numId w:val="28"/>
        </w:numPr>
      </w:pPr>
      <w:r>
        <w:t xml:space="preserve">management of CVS auspice Funding Agreements, including monitoring and assessment of </w:t>
      </w:r>
      <w:r w:rsidR="00A061B3">
        <w:t>a</w:t>
      </w:r>
      <w:r>
        <w:t xml:space="preserve">greement milestones, such as Activity Work Plans and Performance Reporting; and </w:t>
      </w:r>
    </w:p>
    <w:p w14:paraId="2E35BE84" w14:textId="04A88516" w:rsidR="00217216" w:rsidRPr="008E644E" w:rsidRDefault="00217216" w:rsidP="008E644E">
      <w:pPr>
        <w:pStyle w:val="ListParagraph"/>
        <w:numPr>
          <w:ilvl w:val="0"/>
          <w:numId w:val="28"/>
        </w:numPr>
      </w:pPr>
      <w:r>
        <w:t>Escalating CVS auspices’ feedback/enquiries to the department for policy advice where appropriate.</w:t>
      </w:r>
    </w:p>
    <w:p w14:paraId="10FAF9ED" w14:textId="77777777" w:rsidR="0078063C" w:rsidRPr="00CF5C28" w:rsidRDefault="0078063C" w:rsidP="00D05A66">
      <w:pPr>
        <w:pStyle w:val="Heading1"/>
      </w:pPr>
      <w:bookmarkStart w:id="1056" w:name="_Toc20146361"/>
      <w:bookmarkStart w:id="1057" w:name="_Toc20150342"/>
      <w:bookmarkStart w:id="1058" w:name="_Toc20322672"/>
      <w:bookmarkStart w:id="1059" w:name="_Toc20325548"/>
      <w:bookmarkStart w:id="1060" w:name="_Toc20326449"/>
      <w:bookmarkStart w:id="1061" w:name="_Toc20387454"/>
      <w:bookmarkStart w:id="1062" w:name="_Toc20387583"/>
      <w:bookmarkStart w:id="1063" w:name="_Toc20387713"/>
      <w:bookmarkStart w:id="1064" w:name="_Toc23508923"/>
      <w:bookmarkStart w:id="1065" w:name="_Toc23509177"/>
      <w:bookmarkStart w:id="1066" w:name="_Toc24708221"/>
      <w:bookmarkStart w:id="1067" w:name="_Toc24710009"/>
      <w:bookmarkStart w:id="1068" w:name="_Toc25745953"/>
      <w:bookmarkStart w:id="1069" w:name="_Toc25754441"/>
      <w:bookmarkStart w:id="1070" w:name="_Toc25754594"/>
      <w:bookmarkStart w:id="1071" w:name="_Toc25754747"/>
      <w:bookmarkStart w:id="1072" w:name="_Toc25754900"/>
      <w:bookmarkStart w:id="1073" w:name="_Toc25830559"/>
      <w:bookmarkStart w:id="1074" w:name="_Toc20322673"/>
      <w:bookmarkStart w:id="1075" w:name="_Toc20325549"/>
      <w:bookmarkStart w:id="1076" w:name="_Toc20326450"/>
      <w:bookmarkStart w:id="1077" w:name="_Toc20387455"/>
      <w:bookmarkStart w:id="1078" w:name="_Toc20387584"/>
      <w:bookmarkStart w:id="1079" w:name="_Toc20387714"/>
      <w:bookmarkStart w:id="1080" w:name="_Toc23508924"/>
      <w:bookmarkStart w:id="1081" w:name="_Toc23509178"/>
      <w:bookmarkStart w:id="1082" w:name="_Toc24708222"/>
      <w:bookmarkStart w:id="1083" w:name="_Toc24710010"/>
      <w:bookmarkStart w:id="1084" w:name="_Toc25745954"/>
      <w:bookmarkStart w:id="1085" w:name="_Toc25754442"/>
      <w:bookmarkStart w:id="1086" w:name="_Toc25754595"/>
      <w:bookmarkStart w:id="1087" w:name="_Toc25754748"/>
      <w:bookmarkStart w:id="1088" w:name="_Toc25754901"/>
      <w:bookmarkStart w:id="1089" w:name="_Toc25830560"/>
      <w:bookmarkStart w:id="1090" w:name="_Toc20322674"/>
      <w:bookmarkStart w:id="1091" w:name="_Toc20325550"/>
      <w:bookmarkStart w:id="1092" w:name="_Toc20326451"/>
      <w:bookmarkStart w:id="1093" w:name="_Toc20387456"/>
      <w:bookmarkStart w:id="1094" w:name="_Toc20387585"/>
      <w:bookmarkStart w:id="1095" w:name="_Toc20387715"/>
      <w:bookmarkStart w:id="1096" w:name="_Toc23508925"/>
      <w:bookmarkStart w:id="1097" w:name="_Toc23509179"/>
      <w:bookmarkStart w:id="1098" w:name="_Toc24708223"/>
      <w:bookmarkStart w:id="1099" w:name="_Toc24710011"/>
      <w:bookmarkStart w:id="1100" w:name="_Toc25745955"/>
      <w:bookmarkStart w:id="1101" w:name="_Toc25754443"/>
      <w:bookmarkStart w:id="1102" w:name="_Toc25754596"/>
      <w:bookmarkStart w:id="1103" w:name="_Toc25754749"/>
      <w:bookmarkStart w:id="1104" w:name="_Toc25754902"/>
      <w:bookmarkStart w:id="1105" w:name="_Toc25830561"/>
      <w:bookmarkStart w:id="1106" w:name="_Toc20322675"/>
      <w:bookmarkStart w:id="1107" w:name="_Toc20325551"/>
      <w:bookmarkStart w:id="1108" w:name="_Toc20326452"/>
      <w:bookmarkStart w:id="1109" w:name="_Toc20387457"/>
      <w:bookmarkStart w:id="1110" w:name="_Toc20387586"/>
      <w:bookmarkStart w:id="1111" w:name="_Toc20387716"/>
      <w:bookmarkStart w:id="1112" w:name="_Toc23508926"/>
      <w:bookmarkStart w:id="1113" w:name="_Toc23509180"/>
      <w:bookmarkStart w:id="1114" w:name="_Toc24708224"/>
      <w:bookmarkStart w:id="1115" w:name="_Toc24710012"/>
      <w:bookmarkStart w:id="1116" w:name="_Toc25745956"/>
      <w:bookmarkStart w:id="1117" w:name="_Toc25754444"/>
      <w:bookmarkStart w:id="1118" w:name="_Toc25754597"/>
      <w:bookmarkStart w:id="1119" w:name="_Toc25754750"/>
      <w:bookmarkStart w:id="1120" w:name="_Toc25754903"/>
      <w:bookmarkStart w:id="1121" w:name="_Toc25830562"/>
      <w:bookmarkStart w:id="1122" w:name="_Toc20322676"/>
      <w:bookmarkStart w:id="1123" w:name="_Toc20325552"/>
      <w:bookmarkStart w:id="1124" w:name="_Toc20326453"/>
      <w:bookmarkStart w:id="1125" w:name="_Toc20387458"/>
      <w:bookmarkStart w:id="1126" w:name="_Toc20387587"/>
      <w:bookmarkStart w:id="1127" w:name="_Toc20387717"/>
      <w:bookmarkStart w:id="1128" w:name="_Toc23508927"/>
      <w:bookmarkStart w:id="1129" w:name="_Toc23509181"/>
      <w:bookmarkStart w:id="1130" w:name="_Toc24708225"/>
      <w:bookmarkStart w:id="1131" w:name="_Toc24710013"/>
      <w:bookmarkStart w:id="1132" w:name="_Toc25745957"/>
      <w:bookmarkStart w:id="1133" w:name="_Toc25754445"/>
      <w:bookmarkStart w:id="1134" w:name="_Toc25754598"/>
      <w:bookmarkStart w:id="1135" w:name="_Toc25754751"/>
      <w:bookmarkStart w:id="1136" w:name="_Toc25754904"/>
      <w:bookmarkStart w:id="1137" w:name="_Toc25830563"/>
      <w:bookmarkStart w:id="1138" w:name="_Toc20322677"/>
      <w:bookmarkStart w:id="1139" w:name="_Toc20325553"/>
      <w:bookmarkStart w:id="1140" w:name="_Toc20326454"/>
      <w:bookmarkStart w:id="1141" w:name="_Toc20387459"/>
      <w:bookmarkStart w:id="1142" w:name="_Toc20387588"/>
      <w:bookmarkStart w:id="1143" w:name="_Toc20387718"/>
      <w:bookmarkStart w:id="1144" w:name="_Toc23508928"/>
      <w:bookmarkStart w:id="1145" w:name="_Toc23509182"/>
      <w:bookmarkStart w:id="1146" w:name="_Toc24708226"/>
      <w:bookmarkStart w:id="1147" w:name="_Toc24710014"/>
      <w:bookmarkStart w:id="1148" w:name="_Toc25745958"/>
      <w:bookmarkStart w:id="1149" w:name="_Toc25754446"/>
      <w:bookmarkStart w:id="1150" w:name="_Toc25754599"/>
      <w:bookmarkStart w:id="1151" w:name="_Toc25754752"/>
      <w:bookmarkStart w:id="1152" w:name="_Toc25754905"/>
      <w:bookmarkStart w:id="1153" w:name="_Toc25830564"/>
      <w:bookmarkStart w:id="1154" w:name="_Toc20322678"/>
      <w:bookmarkStart w:id="1155" w:name="_Toc20325554"/>
      <w:bookmarkStart w:id="1156" w:name="_Toc20326455"/>
      <w:bookmarkStart w:id="1157" w:name="_Toc20387460"/>
      <w:bookmarkStart w:id="1158" w:name="_Toc20387589"/>
      <w:bookmarkStart w:id="1159" w:name="_Toc20387719"/>
      <w:bookmarkStart w:id="1160" w:name="_Toc23508929"/>
      <w:bookmarkStart w:id="1161" w:name="_Toc23509183"/>
      <w:bookmarkStart w:id="1162" w:name="_Toc24708227"/>
      <w:bookmarkStart w:id="1163" w:name="_Toc24710015"/>
      <w:bookmarkStart w:id="1164" w:name="_Toc25745959"/>
      <w:bookmarkStart w:id="1165" w:name="_Toc25754447"/>
      <w:bookmarkStart w:id="1166" w:name="_Toc25754600"/>
      <w:bookmarkStart w:id="1167" w:name="_Toc25754753"/>
      <w:bookmarkStart w:id="1168" w:name="_Toc25754906"/>
      <w:bookmarkStart w:id="1169" w:name="_Toc25830565"/>
      <w:bookmarkStart w:id="1170" w:name="_Toc20322679"/>
      <w:bookmarkStart w:id="1171" w:name="_Toc20325555"/>
      <w:bookmarkStart w:id="1172" w:name="_Toc20326456"/>
      <w:bookmarkStart w:id="1173" w:name="_Toc20387461"/>
      <w:bookmarkStart w:id="1174" w:name="_Toc20387590"/>
      <w:bookmarkStart w:id="1175" w:name="_Toc20387720"/>
      <w:bookmarkStart w:id="1176" w:name="_Toc23508930"/>
      <w:bookmarkStart w:id="1177" w:name="_Toc23509184"/>
      <w:bookmarkStart w:id="1178" w:name="_Toc24708228"/>
      <w:bookmarkStart w:id="1179" w:name="_Toc24710016"/>
      <w:bookmarkStart w:id="1180" w:name="_Toc25745960"/>
      <w:bookmarkStart w:id="1181" w:name="_Toc25754448"/>
      <w:bookmarkStart w:id="1182" w:name="_Toc25754601"/>
      <w:bookmarkStart w:id="1183" w:name="_Toc25754754"/>
      <w:bookmarkStart w:id="1184" w:name="_Toc25754907"/>
      <w:bookmarkStart w:id="1185" w:name="_Toc25830566"/>
      <w:bookmarkStart w:id="1186" w:name="_Toc20322680"/>
      <w:bookmarkStart w:id="1187" w:name="_Toc20325556"/>
      <w:bookmarkStart w:id="1188" w:name="_Toc20326457"/>
      <w:bookmarkStart w:id="1189" w:name="_Toc20387462"/>
      <w:bookmarkStart w:id="1190" w:name="_Toc20387591"/>
      <w:bookmarkStart w:id="1191" w:name="_Toc20387721"/>
      <w:bookmarkStart w:id="1192" w:name="_Toc23508931"/>
      <w:bookmarkStart w:id="1193" w:name="_Toc23509185"/>
      <w:bookmarkStart w:id="1194" w:name="_Toc24708229"/>
      <w:bookmarkStart w:id="1195" w:name="_Toc24710017"/>
      <w:bookmarkStart w:id="1196" w:name="_Toc25745961"/>
      <w:bookmarkStart w:id="1197" w:name="_Toc25754449"/>
      <w:bookmarkStart w:id="1198" w:name="_Toc25754602"/>
      <w:bookmarkStart w:id="1199" w:name="_Toc25754755"/>
      <w:bookmarkStart w:id="1200" w:name="_Toc25754908"/>
      <w:bookmarkStart w:id="1201" w:name="_Toc25830567"/>
      <w:bookmarkStart w:id="1202" w:name="_Toc20322681"/>
      <w:bookmarkStart w:id="1203" w:name="_Toc20325557"/>
      <w:bookmarkStart w:id="1204" w:name="_Toc20326458"/>
      <w:bookmarkStart w:id="1205" w:name="_Toc20387463"/>
      <w:bookmarkStart w:id="1206" w:name="_Toc20387592"/>
      <w:bookmarkStart w:id="1207" w:name="_Toc20387722"/>
      <w:bookmarkStart w:id="1208" w:name="_Toc23508932"/>
      <w:bookmarkStart w:id="1209" w:name="_Toc23509186"/>
      <w:bookmarkStart w:id="1210" w:name="_Toc24708230"/>
      <w:bookmarkStart w:id="1211" w:name="_Toc24710018"/>
      <w:bookmarkStart w:id="1212" w:name="_Toc25745962"/>
      <w:bookmarkStart w:id="1213" w:name="_Toc25754450"/>
      <w:bookmarkStart w:id="1214" w:name="_Toc25754603"/>
      <w:bookmarkStart w:id="1215" w:name="_Toc25754756"/>
      <w:bookmarkStart w:id="1216" w:name="_Toc25754909"/>
      <w:bookmarkStart w:id="1217" w:name="_Toc25830568"/>
      <w:bookmarkStart w:id="1218" w:name="_Toc20322682"/>
      <w:bookmarkStart w:id="1219" w:name="_Toc20325558"/>
      <w:bookmarkStart w:id="1220" w:name="_Toc20326459"/>
      <w:bookmarkStart w:id="1221" w:name="_Toc20387464"/>
      <w:bookmarkStart w:id="1222" w:name="_Toc20387593"/>
      <w:bookmarkStart w:id="1223" w:name="_Toc20387723"/>
      <w:bookmarkStart w:id="1224" w:name="_Toc23508933"/>
      <w:bookmarkStart w:id="1225" w:name="_Toc23509187"/>
      <w:bookmarkStart w:id="1226" w:name="_Toc24708231"/>
      <w:bookmarkStart w:id="1227" w:name="_Toc24710019"/>
      <w:bookmarkStart w:id="1228" w:name="_Toc25745963"/>
      <w:bookmarkStart w:id="1229" w:name="_Toc25754451"/>
      <w:bookmarkStart w:id="1230" w:name="_Toc25754604"/>
      <w:bookmarkStart w:id="1231" w:name="_Toc25754757"/>
      <w:bookmarkStart w:id="1232" w:name="_Toc25754910"/>
      <w:bookmarkStart w:id="1233" w:name="_Toc25830569"/>
      <w:bookmarkStart w:id="1234" w:name="_Toc20322683"/>
      <w:bookmarkStart w:id="1235" w:name="_Toc20325559"/>
      <w:bookmarkStart w:id="1236" w:name="_Toc20326460"/>
      <w:bookmarkStart w:id="1237" w:name="_Toc20387465"/>
      <w:bookmarkStart w:id="1238" w:name="_Toc20387594"/>
      <w:bookmarkStart w:id="1239" w:name="_Toc20387724"/>
      <w:bookmarkStart w:id="1240" w:name="_Toc23508934"/>
      <w:bookmarkStart w:id="1241" w:name="_Toc23509188"/>
      <w:bookmarkStart w:id="1242" w:name="_Toc24708232"/>
      <w:bookmarkStart w:id="1243" w:name="_Toc24710020"/>
      <w:bookmarkStart w:id="1244" w:name="_Toc25745964"/>
      <w:bookmarkStart w:id="1245" w:name="_Toc25754452"/>
      <w:bookmarkStart w:id="1246" w:name="_Toc25754605"/>
      <w:bookmarkStart w:id="1247" w:name="_Toc25754758"/>
      <w:bookmarkStart w:id="1248" w:name="_Toc25754911"/>
      <w:bookmarkStart w:id="1249" w:name="_Toc25830570"/>
      <w:bookmarkStart w:id="1250" w:name="_Toc20150349"/>
      <w:bookmarkStart w:id="1251" w:name="_Toc20322684"/>
      <w:bookmarkStart w:id="1252" w:name="_Toc20325560"/>
      <w:bookmarkStart w:id="1253" w:name="_Toc20326461"/>
      <w:bookmarkStart w:id="1254" w:name="_Toc20387466"/>
      <w:bookmarkStart w:id="1255" w:name="_Toc20387595"/>
      <w:bookmarkStart w:id="1256" w:name="_Toc20387725"/>
      <w:bookmarkStart w:id="1257" w:name="_Toc23508935"/>
      <w:bookmarkStart w:id="1258" w:name="_Toc23509189"/>
      <w:bookmarkStart w:id="1259" w:name="_Toc24708233"/>
      <w:bookmarkStart w:id="1260" w:name="_Toc24710021"/>
      <w:bookmarkStart w:id="1261" w:name="_Toc25745965"/>
      <w:bookmarkStart w:id="1262" w:name="_Toc25754453"/>
      <w:bookmarkStart w:id="1263" w:name="_Toc25754606"/>
      <w:bookmarkStart w:id="1264" w:name="_Toc25754759"/>
      <w:bookmarkStart w:id="1265" w:name="_Toc25754912"/>
      <w:bookmarkStart w:id="1266" w:name="_Toc25830571"/>
      <w:bookmarkStart w:id="1267" w:name="_Toc28002373"/>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sidRPr="00CF5C28">
        <w:t>ADMINISTRATION</w:t>
      </w:r>
      <w:bookmarkEnd w:id="1267"/>
    </w:p>
    <w:p w14:paraId="0752A0D0" w14:textId="77777777" w:rsidR="000521A8" w:rsidRDefault="000521A8" w:rsidP="00D05A66">
      <w:pPr>
        <w:pStyle w:val="Heading2"/>
      </w:pPr>
      <w:bookmarkStart w:id="1268" w:name="_Toc28002374"/>
      <w:r>
        <w:t>Service Delivery</w:t>
      </w:r>
      <w:bookmarkEnd w:id="1268"/>
    </w:p>
    <w:p w14:paraId="07F00962" w14:textId="3286A9F0" w:rsidR="000521A8" w:rsidRPr="00436F05" w:rsidRDefault="000521A8" w:rsidP="000521A8">
      <w:pPr>
        <w:tabs>
          <w:tab w:val="left" w:pos="1820"/>
        </w:tabs>
      </w:pPr>
      <w:r>
        <w:t xml:space="preserve">The </w:t>
      </w:r>
      <w:r w:rsidR="00B06D66">
        <w:t>department</w:t>
      </w:r>
      <w:r>
        <w:t xml:space="preserve"> funds </w:t>
      </w:r>
      <w:r w:rsidR="00B06D66">
        <w:t xml:space="preserve">community based </w:t>
      </w:r>
      <w:r>
        <w:t xml:space="preserve">organisations </w:t>
      </w:r>
      <w:r w:rsidR="007E7A03">
        <w:t>(</w:t>
      </w:r>
      <w:r w:rsidR="00B06D66">
        <w:t>known as a</w:t>
      </w:r>
      <w:r w:rsidR="007E7A03">
        <w:t xml:space="preserve">uspices) </w:t>
      </w:r>
      <w:r>
        <w:t xml:space="preserve">to recruit, train and </w:t>
      </w:r>
      <w:r w:rsidR="00B06D66">
        <w:t xml:space="preserve">support </w:t>
      </w:r>
      <w:r>
        <w:t xml:space="preserve">volunteer visitors </w:t>
      </w:r>
      <w:r w:rsidR="00B06D66">
        <w:t xml:space="preserve">including </w:t>
      </w:r>
      <w:r>
        <w:t>administer CVS operations.</w:t>
      </w:r>
      <w:r w:rsidR="003441FB">
        <w:t xml:space="preserve"> </w:t>
      </w:r>
      <w:r w:rsidR="00436F05">
        <w:t xml:space="preserve">Auspices are engaged through </w:t>
      </w:r>
      <w:r w:rsidR="00AC36D8">
        <w:t xml:space="preserve">a </w:t>
      </w:r>
      <w:r w:rsidR="00EE6366">
        <w:t xml:space="preserve">Commonwealth </w:t>
      </w:r>
      <w:r w:rsidR="00B06D66">
        <w:t xml:space="preserve">Standard </w:t>
      </w:r>
      <w:r w:rsidR="00A028CF">
        <w:t>Grant</w:t>
      </w:r>
      <w:r w:rsidR="00B06D66">
        <w:t xml:space="preserve"> A</w:t>
      </w:r>
      <w:r w:rsidR="00436F05">
        <w:t xml:space="preserve">greement </w:t>
      </w:r>
      <w:r w:rsidR="00AC36D8">
        <w:t xml:space="preserve">for </w:t>
      </w:r>
      <w:r w:rsidR="00EE6366">
        <w:t xml:space="preserve">the </w:t>
      </w:r>
      <w:r w:rsidR="00AC36D8">
        <w:t>deliver</w:t>
      </w:r>
      <w:r w:rsidR="00EE6366">
        <w:t>y of the program</w:t>
      </w:r>
      <w:r w:rsidR="00217216">
        <w:t>. T</w:t>
      </w:r>
      <w:r w:rsidR="00A028CF">
        <w:t xml:space="preserve">ogether each set of </w:t>
      </w:r>
      <w:r w:rsidR="004B562C">
        <w:t>g</w:t>
      </w:r>
      <w:r w:rsidR="00A028CF">
        <w:t>rant details and the Commonwealth Standa</w:t>
      </w:r>
      <w:r w:rsidR="00EE6366">
        <w:t xml:space="preserve">rd </w:t>
      </w:r>
      <w:r w:rsidR="00A028CF">
        <w:t>C</w:t>
      </w:r>
      <w:r w:rsidR="00EE6366">
        <w:t xml:space="preserve">onditions </w:t>
      </w:r>
      <w:r w:rsidR="00A028CF">
        <w:t>(Schedule 1) forms an Agreement between the Commonwealth and the Grantee</w:t>
      </w:r>
      <w:r w:rsidR="00EE6366">
        <w:t xml:space="preserve">. A schedule </w:t>
      </w:r>
      <w:r w:rsidR="00A028CF">
        <w:t>is</w:t>
      </w:r>
      <w:r w:rsidR="00EE6366">
        <w:t xml:space="preserve"> used to outline the specific grant requirements. </w:t>
      </w:r>
      <w:r w:rsidR="00CF5C28">
        <w:t>Eligible o</w:t>
      </w:r>
      <w:r w:rsidR="00436F05" w:rsidRPr="00436F05">
        <w:t xml:space="preserve">rganisations </w:t>
      </w:r>
      <w:r w:rsidR="00E43AEF">
        <w:t>may</w:t>
      </w:r>
      <w:r w:rsidR="00436F05" w:rsidRPr="00436F05">
        <w:t xml:space="preserve"> apply to become a CVS auspice through a competitive funding process conducted by the </w:t>
      </w:r>
      <w:r w:rsidR="00217216">
        <w:t>d</w:t>
      </w:r>
      <w:r w:rsidR="00436F05" w:rsidRPr="00E43AEF">
        <w:t xml:space="preserve">epartment towards the end of each </w:t>
      </w:r>
      <w:r w:rsidR="00A028CF">
        <w:t>funding round</w:t>
      </w:r>
      <w:r w:rsidR="00217216">
        <w:t xml:space="preserve"> (unless extensions are offered prior)</w:t>
      </w:r>
      <w:r w:rsidR="00E43AEF">
        <w:t>.</w:t>
      </w:r>
      <w:r w:rsidR="00E43AEF" w:rsidRPr="008E644E">
        <w:t xml:space="preserve"> </w:t>
      </w:r>
      <w:r w:rsidR="00E43AEF">
        <w:t xml:space="preserve">Eligible auspices </w:t>
      </w:r>
      <w:r w:rsidR="00E43AEF" w:rsidRPr="008E644E">
        <w:t xml:space="preserve">need to </w:t>
      </w:r>
      <w:r w:rsidR="00E43AEF">
        <w:t xml:space="preserve">also </w:t>
      </w:r>
      <w:r w:rsidR="00E43AEF" w:rsidRPr="008E644E">
        <w:t xml:space="preserve">be aware of the GrantConnect website and register for upcoming grant opportunities. </w:t>
      </w:r>
    </w:p>
    <w:p w14:paraId="786C69FA" w14:textId="77777777" w:rsidR="00F56AC1" w:rsidRDefault="00F56AC1" w:rsidP="00434139">
      <w:pPr>
        <w:pStyle w:val="NoSpacing"/>
      </w:pPr>
    </w:p>
    <w:p w14:paraId="2CF942A3" w14:textId="63D48FD0" w:rsidR="00904C31" w:rsidRDefault="00434139" w:rsidP="00434139">
      <w:pPr>
        <w:pStyle w:val="NoSpacing"/>
      </w:pPr>
      <w:r w:rsidRPr="00BF09F4">
        <w:t xml:space="preserve">A </w:t>
      </w:r>
      <w:r w:rsidR="00217216">
        <w:t>c</w:t>
      </w:r>
      <w:r w:rsidRPr="00BF09F4">
        <w:t xml:space="preserve">ommunity </w:t>
      </w:r>
      <w:r w:rsidR="00217216">
        <w:t>v</w:t>
      </w:r>
      <w:r w:rsidRPr="00BF09F4">
        <w:t>isitor grant is intend</w:t>
      </w:r>
      <w:r w:rsidR="003F70F0" w:rsidRPr="00BF09F4">
        <w:t>ed</w:t>
      </w:r>
      <w:r w:rsidRPr="00670A10">
        <w:t xml:space="preserve"> to cover the following types of costs:</w:t>
      </w:r>
      <w:r>
        <w:t xml:space="preserve"> </w:t>
      </w:r>
    </w:p>
    <w:p w14:paraId="19DA019D" w14:textId="77777777" w:rsidR="00A061B3" w:rsidRDefault="00A061B3" w:rsidP="00A061B3">
      <w:pPr>
        <w:pStyle w:val="ListParagraph"/>
        <w:numPr>
          <w:ilvl w:val="0"/>
          <w:numId w:val="21"/>
        </w:numPr>
        <w:spacing w:before="120" w:after="120"/>
        <w:ind w:left="567" w:hanging="567"/>
      </w:pPr>
      <w:r w:rsidRPr="007B6DA1">
        <w:t>expenses for recruitment, orientation of co</w:t>
      </w:r>
      <w:r>
        <w:t>mmunity volunteer visitors/co-ordinators;</w:t>
      </w:r>
    </w:p>
    <w:p w14:paraId="717E42C6" w14:textId="77777777" w:rsidR="007B6DA1" w:rsidRPr="007B6DA1" w:rsidRDefault="007B6DA1" w:rsidP="007B6DA1">
      <w:pPr>
        <w:pStyle w:val="ListParagraph"/>
        <w:numPr>
          <w:ilvl w:val="0"/>
          <w:numId w:val="21"/>
        </w:numPr>
        <w:spacing w:before="120" w:after="120"/>
        <w:ind w:left="567" w:hanging="567"/>
      </w:pPr>
      <w:r w:rsidRPr="007B6DA1">
        <w:t xml:space="preserve">general administration costs such as contributions to rental, wages, postage, telephone, </w:t>
      </w:r>
      <w:r>
        <w:t>electricity and office supplies</w:t>
      </w:r>
      <w:r w:rsidR="00670A10">
        <w:t>;</w:t>
      </w:r>
    </w:p>
    <w:p w14:paraId="3285D6B6" w14:textId="77777777" w:rsidR="00A061B3" w:rsidRDefault="00A061B3" w:rsidP="007B6DA1">
      <w:pPr>
        <w:pStyle w:val="ListParagraph"/>
        <w:numPr>
          <w:ilvl w:val="0"/>
          <w:numId w:val="21"/>
        </w:numPr>
        <w:spacing w:before="120" w:after="120"/>
        <w:ind w:left="567" w:hanging="567"/>
      </w:pPr>
      <w:r w:rsidRPr="007B6DA1">
        <w:t>mandatory police checks o</w:t>
      </w:r>
      <w:r>
        <w:t>f potential volunteer visitors;</w:t>
      </w:r>
    </w:p>
    <w:p w14:paraId="13D4A4C9" w14:textId="39B36711" w:rsidR="007B6DA1" w:rsidRPr="007B6DA1" w:rsidRDefault="007B6DA1" w:rsidP="007B6DA1">
      <w:pPr>
        <w:pStyle w:val="ListParagraph"/>
        <w:numPr>
          <w:ilvl w:val="0"/>
          <w:numId w:val="21"/>
        </w:numPr>
        <w:spacing w:before="120" w:after="120"/>
        <w:ind w:left="567" w:hanging="567"/>
      </w:pPr>
      <w:r w:rsidRPr="007B6DA1">
        <w:t>reimbursement of volunteer visitors’ out-of-pocket expenses (example – visitor travel costs to the care recipient) at the discretion of the CVS auspices</w:t>
      </w:r>
      <w:r w:rsidR="00670A10">
        <w:t>;</w:t>
      </w:r>
    </w:p>
    <w:p w14:paraId="47C39025" w14:textId="3FCB23F9" w:rsidR="009F24C4" w:rsidRPr="007B6DA1" w:rsidRDefault="00A061B3" w:rsidP="007B6DA1">
      <w:pPr>
        <w:pStyle w:val="ListParagraph"/>
        <w:numPr>
          <w:ilvl w:val="0"/>
          <w:numId w:val="21"/>
        </w:numPr>
        <w:spacing w:before="120" w:after="120"/>
        <w:ind w:left="567" w:hanging="567"/>
      </w:pPr>
      <w:r>
        <w:t>volunteer r</w:t>
      </w:r>
      <w:r w:rsidR="009F24C4">
        <w:t>ecognition events;</w:t>
      </w:r>
    </w:p>
    <w:p w14:paraId="140DD082" w14:textId="77777777" w:rsidR="007B6DA1" w:rsidRPr="007B6DA1" w:rsidRDefault="007B6DA1">
      <w:pPr>
        <w:pStyle w:val="ListParagraph"/>
        <w:numPr>
          <w:ilvl w:val="0"/>
          <w:numId w:val="21"/>
        </w:numPr>
        <w:spacing w:before="120" w:after="120"/>
        <w:ind w:left="567" w:hanging="567"/>
      </w:pPr>
      <w:r w:rsidRPr="007B6DA1">
        <w:t>expenses directly associated with the promotion of the CVS</w:t>
      </w:r>
      <w:r w:rsidR="00670A10">
        <w:t>;</w:t>
      </w:r>
    </w:p>
    <w:p w14:paraId="7104CA04" w14:textId="77777777" w:rsidR="00670A10" w:rsidRDefault="007B6DA1" w:rsidP="007B6DA1">
      <w:pPr>
        <w:pStyle w:val="ListParagraph"/>
        <w:numPr>
          <w:ilvl w:val="0"/>
          <w:numId w:val="21"/>
        </w:numPr>
        <w:spacing w:before="240" w:after="120"/>
        <w:ind w:left="567" w:hanging="567"/>
      </w:pPr>
      <w:r w:rsidRPr="007B6DA1">
        <w:t>required insurance premiums and audit fees</w:t>
      </w:r>
      <w:r w:rsidR="00670A10">
        <w:t>; and</w:t>
      </w:r>
    </w:p>
    <w:p w14:paraId="5FC6DD88" w14:textId="77777777" w:rsidR="007B6DA1" w:rsidRPr="007B6DA1" w:rsidRDefault="00670A10" w:rsidP="007B6DA1">
      <w:pPr>
        <w:pStyle w:val="ListParagraph"/>
        <w:numPr>
          <w:ilvl w:val="0"/>
          <w:numId w:val="21"/>
        </w:numPr>
        <w:spacing w:before="240" w:after="120"/>
        <w:ind w:left="567" w:hanging="567"/>
      </w:pPr>
      <w:r>
        <w:t>professional translation or interpreting services (if applicable)</w:t>
      </w:r>
      <w:r w:rsidR="007B6DA1" w:rsidRPr="007B6DA1">
        <w:t>.</w:t>
      </w:r>
    </w:p>
    <w:p w14:paraId="6B2DA1C4" w14:textId="77777777" w:rsidR="00434139" w:rsidRPr="007B6DA1" w:rsidRDefault="00434139" w:rsidP="00434139">
      <w:pPr>
        <w:pStyle w:val="NoSpacing"/>
      </w:pPr>
    </w:p>
    <w:p w14:paraId="50A3C39A" w14:textId="13E81FD7" w:rsidR="00434139" w:rsidRPr="007B6DA1" w:rsidRDefault="00434139" w:rsidP="00434139">
      <w:pPr>
        <w:pStyle w:val="NoSpacing"/>
      </w:pPr>
      <w:r w:rsidRPr="007B6DA1">
        <w:t>CVS funded organisations must use this funding solely for CVS activity and in accordance with the Funding Agreement.</w:t>
      </w:r>
      <w:r w:rsidR="003441FB" w:rsidRPr="007B6DA1">
        <w:t xml:space="preserve"> </w:t>
      </w:r>
      <w:r w:rsidRPr="007B6DA1">
        <w:t>Further information on the use of government funds can be found at the financial provisions section of the Terms and Conditions for Standard Funding Agreement.</w:t>
      </w:r>
    </w:p>
    <w:p w14:paraId="3593DE43" w14:textId="77777777" w:rsidR="00434139" w:rsidRPr="007B6DA1" w:rsidRDefault="00434139" w:rsidP="00434139">
      <w:pPr>
        <w:pStyle w:val="NoSpacing"/>
      </w:pPr>
    </w:p>
    <w:p w14:paraId="04C278B9" w14:textId="77777777" w:rsidR="00434139" w:rsidRPr="007B6DA1" w:rsidRDefault="00434139" w:rsidP="00434139">
      <w:pPr>
        <w:pStyle w:val="NoSpacing"/>
      </w:pPr>
      <w:r w:rsidRPr="007B6DA1">
        <w:t>Grants may not be used for:</w:t>
      </w:r>
    </w:p>
    <w:p w14:paraId="339E1684" w14:textId="77777777" w:rsidR="007B6DA1" w:rsidRPr="007B6DA1" w:rsidRDefault="007B6DA1" w:rsidP="007B6DA1">
      <w:pPr>
        <w:pStyle w:val="ListParagraph"/>
        <w:numPr>
          <w:ilvl w:val="0"/>
          <w:numId w:val="21"/>
        </w:numPr>
        <w:spacing w:before="120" w:after="120"/>
        <w:ind w:left="567" w:hanging="567"/>
      </w:pPr>
      <w:r w:rsidRPr="007B6DA1">
        <w:t xml:space="preserve">the hiring of buses or special vehicles to transport Commonwealth subsidised aged care recipients or </w:t>
      </w:r>
      <w:r>
        <w:t>volunteer visitors to functions</w:t>
      </w:r>
      <w:r w:rsidR="00782551">
        <w:t>;</w:t>
      </w:r>
    </w:p>
    <w:p w14:paraId="52D2A077" w14:textId="77777777" w:rsidR="007B6DA1" w:rsidRPr="007B6DA1" w:rsidRDefault="007B6DA1" w:rsidP="007B6DA1">
      <w:pPr>
        <w:pStyle w:val="ListParagraph"/>
        <w:numPr>
          <w:ilvl w:val="0"/>
          <w:numId w:val="21"/>
        </w:numPr>
        <w:spacing w:before="120" w:after="120"/>
        <w:ind w:left="567" w:hanging="567"/>
      </w:pPr>
      <w:r>
        <w:t>travel outside Australia</w:t>
      </w:r>
      <w:r w:rsidR="00782551">
        <w:t>;</w:t>
      </w:r>
    </w:p>
    <w:p w14:paraId="7562DF40" w14:textId="77777777" w:rsidR="007B6DA1" w:rsidRPr="007B6DA1" w:rsidRDefault="007B6DA1" w:rsidP="007B6DA1">
      <w:pPr>
        <w:pStyle w:val="ListParagraph"/>
        <w:numPr>
          <w:ilvl w:val="0"/>
          <w:numId w:val="21"/>
        </w:numPr>
        <w:spacing w:before="120" w:after="120"/>
        <w:ind w:left="567" w:hanging="567"/>
      </w:pPr>
      <w:r w:rsidRPr="007B6DA1">
        <w:t>the cost o</w:t>
      </w:r>
      <w:r>
        <w:t>f entry fees to clubs or events</w:t>
      </w:r>
      <w:r w:rsidR="00782551">
        <w:t>;</w:t>
      </w:r>
    </w:p>
    <w:p w14:paraId="6D1B9B46" w14:textId="77777777" w:rsidR="007B6DA1" w:rsidRPr="007B6DA1" w:rsidRDefault="007B6DA1" w:rsidP="007B6DA1">
      <w:pPr>
        <w:pStyle w:val="ListParagraph"/>
        <w:numPr>
          <w:ilvl w:val="0"/>
          <w:numId w:val="21"/>
        </w:numPr>
        <w:spacing w:before="120" w:after="120"/>
        <w:ind w:left="567" w:hanging="567"/>
      </w:pPr>
      <w:r>
        <w:t>underwriting deficits</w:t>
      </w:r>
      <w:r w:rsidR="00782551">
        <w:t>;</w:t>
      </w:r>
    </w:p>
    <w:p w14:paraId="5720C48A" w14:textId="77777777" w:rsidR="007B6DA1" w:rsidRPr="007B6DA1" w:rsidRDefault="007B6DA1" w:rsidP="007B6DA1">
      <w:pPr>
        <w:pStyle w:val="ListParagraph"/>
        <w:numPr>
          <w:ilvl w:val="0"/>
          <w:numId w:val="21"/>
        </w:numPr>
        <w:spacing w:before="120" w:after="120"/>
        <w:ind w:left="567" w:hanging="567"/>
      </w:pPr>
      <w:r>
        <w:t>construction costs</w:t>
      </w:r>
      <w:r w:rsidR="00782551">
        <w:t>;</w:t>
      </w:r>
    </w:p>
    <w:p w14:paraId="1F20C291" w14:textId="77777777" w:rsidR="007B6DA1" w:rsidRPr="007B6DA1" w:rsidRDefault="007B6DA1" w:rsidP="007B6DA1">
      <w:pPr>
        <w:pStyle w:val="ListParagraph"/>
        <w:numPr>
          <w:ilvl w:val="0"/>
          <w:numId w:val="21"/>
        </w:numPr>
        <w:spacing w:before="120" w:after="120"/>
        <w:ind w:left="567" w:hanging="567"/>
      </w:pPr>
      <w:r w:rsidRPr="007B6DA1">
        <w:t>expenses related to</w:t>
      </w:r>
      <w:r>
        <w:t xml:space="preserve"> other programs or grant monies</w:t>
      </w:r>
      <w:r w:rsidR="00782551">
        <w:t>;</w:t>
      </w:r>
    </w:p>
    <w:p w14:paraId="46D505C0" w14:textId="77777777" w:rsidR="007B6DA1" w:rsidRPr="007B6DA1" w:rsidRDefault="007B6DA1" w:rsidP="007B6DA1">
      <w:pPr>
        <w:pStyle w:val="ListParagraph"/>
        <w:numPr>
          <w:ilvl w:val="0"/>
          <w:numId w:val="21"/>
        </w:numPr>
        <w:spacing w:before="120" w:after="120"/>
        <w:ind w:left="567" w:hanging="567"/>
      </w:pPr>
      <w:r w:rsidRPr="007B6DA1">
        <w:t>acquisition of</w:t>
      </w:r>
      <w:r>
        <w:t xml:space="preserve"> major equipment, e.g. vehicles</w:t>
      </w:r>
      <w:r w:rsidR="00782551">
        <w:t>;</w:t>
      </w:r>
    </w:p>
    <w:p w14:paraId="754A5EC1" w14:textId="77777777" w:rsidR="007B6DA1" w:rsidRPr="007B6DA1" w:rsidRDefault="007B6DA1" w:rsidP="007B6DA1">
      <w:pPr>
        <w:pStyle w:val="ListParagraph"/>
        <w:numPr>
          <w:ilvl w:val="0"/>
          <w:numId w:val="21"/>
        </w:numPr>
        <w:spacing w:before="120" w:after="120"/>
        <w:ind w:left="567" w:hanging="567"/>
      </w:pPr>
      <w:r w:rsidRPr="007B6DA1">
        <w:t>gifts to volunteer visitors and/or Commonwealth subsidised aged care recipients; subscripti</w:t>
      </w:r>
      <w:r>
        <w:t>ons and/or memberships to clubs</w:t>
      </w:r>
      <w:r w:rsidR="00782551">
        <w:t>;</w:t>
      </w:r>
    </w:p>
    <w:p w14:paraId="4122014F" w14:textId="4B1A2823" w:rsidR="007B6DA1" w:rsidRPr="007B6DA1" w:rsidRDefault="007B6DA1" w:rsidP="007B6DA1">
      <w:pPr>
        <w:pStyle w:val="ListParagraph"/>
        <w:numPr>
          <w:ilvl w:val="0"/>
          <w:numId w:val="21"/>
        </w:numPr>
        <w:spacing w:before="120" w:after="120"/>
        <w:ind w:left="567" w:hanging="567"/>
      </w:pPr>
      <w:r w:rsidRPr="007B6DA1">
        <w:t>purchase of land</w:t>
      </w:r>
      <w:r w:rsidR="00782551">
        <w:t>;</w:t>
      </w:r>
    </w:p>
    <w:p w14:paraId="5098FC74" w14:textId="77777777" w:rsidR="007B6DA1" w:rsidRPr="007B6DA1" w:rsidRDefault="007B6DA1" w:rsidP="007B6DA1">
      <w:pPr>
        <w:pStyle w:val="ListParagraph"/>
        <w:numPr>
          <w:ilvl w:val="0"/>
          <w:numId w:val="21"/>
        </w:numPr>
        <w:spacing w:before="120" w:after="120"/>
        <w:ind w:left="567" w:hanging="567"/>
      </w:pPr>
      <w:r w:rsidRPr="007B6DA1">
        <w:t>retrospective costs</w:t>
      </w:r>
      <w:r w:rsidR="00782551">
        <w:t>;</w:t>
      </w:r>
      <w:r w:rsidRPr="007B6DA1">
        <w:t xml:space="preserve"> </w:t>
      </w:r>
    </w:p>
    <w:p w14:paraId="1819D64B" w14:textId="77777777" w:rsidR="007B6DA1" w:rsidRPr="007B6DA1" w:rsidRDefault="007B6DA1" w:rsidP="007B6DA1">
      <w:pPr>
        <w:pStyle w:val="ListParagraph"/>
        <w:numPr>
          <w:ilvl w:val="0"/>
          <w:numId w:val="21"/>
        </w:numPr>
        <w:spacing w:before="120" w:after="120"/>
        <w:ind w:left="567" w:hanging="567"/>
      </w:pPr>
      <w:r w:rsidRPr="007B6DA1">
        <w:t>costs incurred in the preparation of a grant application or related documentation</w:t>
      </w:r>
      <w:r w:rsidR="00782551">
        <w:t>; and</w:t>
      </w:r>
      <w:r w:rsidRPr="007B6DA1">
        <w:t xml:space="preserve"> </w:t>
      </w:r>
    </w:p>
    <w:p w14:paraId="323EC128" w14:textId="77777777" w:rsidR="007B6DA1" w:rsidRPr="007B6DA1" w:rsidRDefault="007B6DA1" w:rsidP="007B6DA1">
      <w:pPr>
        <w:pStyle w:val="ListParagraph"/>
        <w:numPr>
          <w:ilvl w:val="0"/>
          <w:numId w:val="21"/>
        </w:numPr>
        <w:spacing w:before="120" w:after="120"/>
        <w:ind w:left="567" w:hanging="567"/>
      </w:pPr>
      <w:r w:rsidRPr="007B6DA1">
        <w:t>activities for which other Commonwealth, State, Territory or Local Government bodies have primary responsibility.</w:t>
      </w:r>
    </w:p>
    <w:p w14:paraId="71B16F25" w14:textId="1ABB534C" w:rsidR="00D561AB" w:rsidRPr="007B6DA1" w:rsidRDefault="00601856" w:rsidP="00434139">
      <w:pPr>
        <w:pStyle w:val="NoSpacing"/>
        <w:spacing w:after="240"/>
      </w:pPr>
      <w:r>
        <w:t xml:space="preserve">Except to the extent that the </w:t>
      </w:r>
      <w:r w:rsidR="00904C31" w:rsidRPr="007B6DA1">
        <w:t>d</w:t>
      </w:r>
      <w:r w:rsidR="00434139" w:rsidRPr="007B6DA1">
        <w:t xml:space="preserve">epartment </w:t>
      </w:r>
      <w:r>
        <w:t>has agreed in writing otherwise.</w:t>
      </w:r>
    </w:p>
    <w:p w14:paraId="00BB123C" w14:textId="77777777" w:rsidR="00E401F6" w:rsidRDefault="00E401F6" w:rsidP="00E401F6">
      <w:pPr>
        <w:pStyle w:val="Heading2"/>
      </w:pPr>
      <w:bookmarkStart w:id="1269" w:name="_Toc28002375"/>
      <w:r>
        <w:t>Flexible service delivery models</w:t>
      </w:r>
      <w:bookmarkEnd w:id="1269"/>
    </w:p>
    <w:p w14:paraId="117BB372" w14:textId="3A99678E" w:rsidR="00D561AB" w:rsidRDefault="00BC3906" w:rsidP="00FE54B2">
      <w:pPr>
        <w:spacing w:after="120"/>
      </w:pPr>
      <w:r>
        <w:t>F</w:t>
      </w:r>
      <w:r w:rsidR="002A2D95">
        <w:t>lexi</w:t>
      </w:r>
      <w:r w:rsidR="002A2D95" w:rsidRPr="002A2D95">
        <w:t xml:space="preserve">ble, innovative methods of communication, including through digital channels, to facilitate interactive relationships between volunteer </w:t>
      </w:r>
      <w:r w:rsidR="007449EC">
        <w:t xml:space="preserve">visitors </w:t>
      </w:r>
      <w:r w:rsidR="002A2D95" w:rsidRPr="002A2D95">
        <w:t>and care recipients</w:t>
      </w:r>
      <w:r>
        <w:t xml:space="preserve"> can be used when face-to-face visits cannot be made</w:t>
      </w:r>
      <w:r w:rsidR="003D216E">
        <w:t>. This will</w:t>
      </w:r>
      <w:r w:rsidR="002A2D95" w:rsidRPr="002A2D95">
        <w:t xml:space="preserve"> allow auspices to better reach socially isolated older peopl</w:t>
      </w:r>
      <w:r w:rsidR="003D216E">
        <w:t>e in regional and remote areas</w:t>
      </w:r>
      <w:r w:rsidR="00217216">
        <w:t xml:space="preserve"> and funding </w:t>
      </w:r>
      <w:r w:rsidR="004947D4">
        <w:t xml:space="preserve">up to 10% of total grant funding </w:t>
      </w:r>
      <w:r w:rsidR="00217216">
        <w:t>to deliver a service model must be included in the Funding Agreement</w:t>
      </w:r>
      <w:r w:rsidR="004947D4">
        <w:t>.</w:t>
      </w:r>
    </w:p>
    <w:p w14:paraId="47FC5782" w14:textId="03406F6F" w:rsidR="001C2A6D" w:rsidRDefault="00F40BA0" w:rsidP="00512113">
      <w:pPr>
        <w:pStyle w:val="Heading2"/>
      </w:pPr>
      <w:bookmarkStart w:id="1270" w:name="_Toc28002376"/>
      <w:r>
        <w:t>Performance Indicators</w:t>
      </w:r>
      <w:bookmarkEnd w:id="1270"/>
    </w:p>
    <w:p w14:paraId="7BAF4A6B" w14:textId="29C35581" w:rsidR="00253E7F" w:rsidRPr="002B5955" w:rsidRDefault="00253E7F" w:rsidP="00253E7F">
      <w:pPr>
        <w:spacing w:before="120" w:after="120"/>
        <w:contextualSpacing/>
        <w:rPr>
          <w:b/>
          <w:u w:val="single"/>
        </w:rPr>
      </w:pPr>
      <w:r w:rsidRPr="002B5955">
        <w:rPr>
          <w:b/>
          <w:u w:val="single"/>
        </w:rPr>
        <w:t>Key performance indicators</w:t>
      </w:r>
      <w:r w:rsidR="007F419A">
        <w:rPr>
          <w:b/>
          <w:u w:val="single"/>
        </w:rPr>
        <w:t xml:space="preserve"> for Residential care</w:t>
      </w:r>
      <w:r w:rsidR="003C438B">
        <w:rPr>
          <w:b/>
          <w:u w:val="single"/>
        </w:rPr>
        <w:t xml:space="preserve"> </w:t>
      </w:r>
      <w:r w:rsidR="007F419A">
        <w:rPr>
          <w:b/>
          <w:u w:val="single"/>
        </w:rPr>
        <w:t>and Home care</w:t>
      </w:r>
      <w:r w:rsidR="003C438B">
        <w:rPr>
          <w:b/>
          <w:u w:val="single"/>
        </w:rPr>
        <w:t xml:space="preserve"> </w:t>
      </w:r>
    </w:p>
    <w:p w14:paraId="0EC6D2F3" w14:textId="77777777" w:rsidR="00253E7F" w:rsidRDefault="00253E7F" w:rsidP="00253E7F">
      <w:pPr>
        <w:spacing w:before="120" w:after="120"/>
        <w:contextualSpacing/>
      </w:pPr>
    </w:p>
    <w:tbl>
      <w:tblPr>
        <w:tblStyle w:val="TableGrid1"/>
        <w:tblW w:w="0" w:type="auto"/>
        <w:tblInd w:w="108" w:type="dxa"/>
        <w:tblLook w:val="04A0" w:firstRow="1" w:lastRow="0" w:firstColumn="1" w:lastColumn="0" w:noHBand="0" w:noVBand="1"/>
        <w:tblCaption w:val="Key Performance Indicator Table - heading Key , Details and target"/>
        <w:tblDescription w:val="Key Performacne Indicator detaisl each KPI requirements for Resdiential, Home care, aged care planning region and special needs group as specified in the approved Activity Workplans and Funding Agreements"/>
      </w:tblPr>
      <w:tblGrid>
        <w:gridCol w:w="783"/>
        <w:gridCol w:w="3743"/>
        <w:gridCol w:w="3930"/>
      </w:tblGrid>
      <w:tr w:rsidR="00E46413" w:rsidRPr="00AF15DF" w14:paraId="1A2C4999" w14:textId="77777777" w:rsidTr="00D561AB">
        <w:trPr>
          <w:trHeight w:val="263"/>
          <w:tblHeader/>
        </w:trPr>
        <w:tc>
          <w:tcPr>
            <w:tcW w:w="783" w:type="dxa"/>
          </w:tcPr>
          <w:p w14:paraId="7C97734A" w14:textId="77777777" w:rsidR="00E46413" w:rsidRPr="00AF15DF" w:rsidRDefault="00E46413" w:rsidP="00E46413">
            <w:pPr>
              <w:suppressAutoHyphens/>
              <w:spacing w:before="120"/>
              <w:contextualSpacing/>
              <w:rPr>
                <w:rFonts w:ascii="Times New Roman" w:hAnsi="Times New Roman"/>
                <w:b/>
              </w:rPr>
            </w:pPr>
            <w:r w:rsidRPr="00AF15DF">
              <w:rPr>
                <w:rFonts w:ascii="Times New Roman" w:hAnsi="Times New Roman"/>
                <w:b/>
              </w:rPr>
              <w:t>KPI</w:t>
            </w:r>
          </w:p>
        </w:tc>
        <w:tc>
          <w:tcPr>
            <w:tcW w:w="3743" w:type="dxa"/>
          </w:tcPr>
          <w:p w14:paraId="592ED4DE" w14:textId="77777777" w:rsidR="00E46413" w:rsidRPr="00AF15DF" w:rsidRDefault="001B5371" w:rsidP="00E46413">
            <w:pPr>
              <w:suppressAutoHyphens/>
              <w:spacing w:before="120"/>
              <w:contextualSpacing/>
              <w:rPr>
                <w:rFonts w:ascii="Times New Roman" w:hAnsi="Times New Roman"/>
                <w:b/>
              </w:rPr>
            </w:pPr>
            <w:r w:rsidRPr="00AF15DF">
              <w:rPr>
                <w:rFonts w:ascii="Times New Roman" w:hAnsi="Times New Roman"/>
                <w:b/>
              </w:rPr>
              <w:t>DETAILS</w:t>
            </w:r>
          </w:p>
        </w:tc>
        <w:tc>
          <w:tcPr>
            <w:tcW w:w="3930" w:type="dxa"/>
          </w:tcPr>
          <w:p w14:paraId="74A93391" w14:textId="77777777" w:rsidR="00E46413" w:rsidRPr="00AF15DF" w:rsidRDefault="001B5371" w:rsidP="00E46413">
            <w:pPr>
              <w:suppressAutoHyphens/>
              <w:spacing w:before="120"/>
              <w:contextualSpacing/>
              <w:rPr>
                <w:rFonts w:ascii="Times New Roman" w:hAnsi="Times New Roman"/>
                <w:b/>
              </w:rPr>
            </w:pPr>
            <w:r w:rsidRPr="00AF15DF">
              <w:rPr>
                <w:rFonts w:ascii="Times New Roman" w:hAnsi="Times New Roman"/>
                <w:b/>
              </w:rPr>
              <w:t>TARGET</w:t>
            </w:r>
          </w:p>
        </w:tc>
      </w:tr>
      <w:tr w:rsidR="00E46413" w:rsidRPr="00AF15DF" w14:paraId="42E6E5E0" w14:textId="77777777" w:rsidTr="00E46413">
        <w:trPr>
          <w:trHeight w:val="279"/>
        </w:trPr>
        <w:tc>
          <w:tcPr>
            <w:tcW w:w="783" w:type="dxa"/>
          </w:tcPr>
          <w:p w14:paraId="3010393E" w14:textId="77777777" w:rsidR="00E46413" w:rsidRPr="00AF15DF" w:rsidRDefault="00E46413" w:rsidP="00E46413">
            <w:pPr>
              <w:suppressAutoHyphens/>
              <w:spacing w:before="120"/>
              <w:contextualSpacing/>
              <w:rPr>
                <w:rFonts w:ascii="Times New Roman" w:hAnsi="Times New Roman"/>
              </w:rPr>
            </w:pPr>
            <w:r w:rsidRPr="00AF15DF">
              <w:rPr>
                <w:rFonts w:ascii="Times New Roman" w:hAnsi="Times New Roman"/>
              </w:rPr>
              <w:t>1</w:t>
            </w:r>
          </w:p>
        </w:tc>
        <w:tc>
          <w:tcPr>
            <w:tcW w:w="3743" w:type="dxa"/>
          </w:tcPr>
          <w:p w14:paraId="7970BE03" w14:textId="264974EA" w:rsidR="00E46413" w:rsidRPr="00AF15DF" w:rsidRDefault="002363C8">
            <w:pPr>
              <w:autoSpaceDE w:val="0"/>
              <w:autoSpaceDN w:val="0"/>
              <w:adjustRightInd w:val="0"/>
              <w:rPr>
                <w:rFonts w:ascii="Times New Roman" w:hAnsi="Times New Roman"/>
                <w:color w:val="000000"/>
              </w:rPr>
            </w:pPr>
            <w:r w:rsidRPr="00AF15DF">
              <w:rPr>
                <w:rFonts w:ascii="Times New Roman" w:hAnsi="Times New Roman"/>
                <w:color w:val="000000"/>
              </w:rPr>
              <w:t>Percentage of active visitors achieved annually (an active visitor is the equivalent of one volunteer providing at least 20 visits per year)</w:t>
            </w:r>
          </w:p>
        </w:tc>
        <w:tc>
          <w:tcPr>
            <w:tcW w:w="3930" w:type="dxa"/>
          </w:tcPr>
          <w:p w14:paraId="753665A8" w14:textId="6D98F866" w:rsidR="00E46413" w:rsidRPr="00AF15DF" w:rsidRDefault="00E46413">
            <w:pPr>
              <w:numPr>
                <w:ilvl w:val="0"/>
                <w:numId w:val="12"/>
              </w:numPr>
              <w:suppressAutoHyphens/>
              <w:spacing w:before="180" w:after="60" w:line="280" w:lineRule="atLeast"/>
              <w:contextualSpacing/>
              <w:rPr>
                <w:rFonts w:ascii="Times New Roman" w:hAnsi="Times New Roman"/>
              </w:rPr>
            </w:pPr>
            <w:r w:rsidRPr="00AF15DF">
              <w:rPr>
                <w:rFonts w:ascii="Times New Roman" w:hAnsi="Times New Roman"/>
              </w:rPr>
              <w:t>90%</w:t>
            </w:r>
            <w:r w:rsidR="007F419A" w:rsidRPr="00AF15DF">
              <w:rPr>
                <w:rFonts w:ascii="Times New Roman" w:hAnsi="Times New Roman"/>
              </w:rPr>
              <w:t xml:space="preserve"> of the active visits funded need to be completed </w:t>
            </w:r>
            <w:r w:rsidRPr="00AF15DF">
              <w:rPr>
                <w:rFonts w:ascii="Times New Roman" w:hAnsi="Times New Roman"/>
              </w:rPr>
              <w:t>for all auspices</w:t>
            </w:r>
            <w:r w:rsidR="002363C8" w:rsidRPr="00AF15DF">
              <w:rPr>
                <w:rFonts w:ascii="Times New Roman" w:hAnsi="Times New Roman"/>
              </w:rPr>
              <w:t xml:space="preserve"> as specified in the Activity Workplan and Funding Agreement</w:t>
            </w:r>
          </w:p>
        </w:tc>
      </w:tr>
      <w:tr w:rsidR="00E46413" w:rsidRPr="00AF15DF" w14:paraId="60C64EC4" w14:textId="77777777" w:rsidTr="00E46413">
        <w:trPr>
          <w:trHeight w:val="279"/>
        </w:trPr>
        <w:tc>
          <w:tcPr>
            <w:tcW w:w="783" w:type="dxa"/>
          </w:tcPr>
          <w:p w14:paraId="2F0DA85B" w14:textId="77777777" w:rsidR="00E46413" w:rsidRPr="00AF15DF" w:rsidRDefault="00E46413" w:rsidP="00E46413">
            <w:pPr>
              <w:suppressAutoHyphens/>
              <w:spacing w:before="120"/>
              <w:contextualSpacing/>
              <w:rPr>
                <w:rFonts w:ascii="Times New Roman" w:hAnsi="Times New Roman"/>
              </w:rPr>
            </w:pPr>
            <w:r w:rsidRPr="00AF15DF">
              <w:rPr>
                <w:rFonts w:ascii="Times New Roman" w:hAnsi="Times New Roman"/>
              </w:rPr>
              <w:t>2</w:t>
            </w:r>
          </w:p>
        </w:tc>
        <w:tc>
          <w:tcPr>
            <w:tcW w:w="3743" w:type="dxa"/>
          </w:tcPr>
          <w:p w14:paraId="3A0066B4" w14:textId="54F9BC3E" w:rsidR="00E46413" w:rsidRPr="00AF15DF" w:rsidRDefault="002363C8" w:rsidP="00E46413">
            <w:pPr>
              <w:autoSpaceDE w:val="0"/>
              <w:autoSpaceDN w:val="0"/>
              <w:adjustRightInd w:val="0"/>
              <w:rPr>
                <w:rFonts w:ascii="Times New Roman" w:hAnsi="Times New Roman"/>
                <w:color w:val="000000"/>
              </w:rPr>
            </w:pPr>
            <w:r w:rsidRPr="00AF15DF">
              <w:rPr>
                <w:rFonts w:ascii="Times New Roman" w:eastAsia="Calibri" w:hAnsi="Times New Roman"/>
                <w:color w:val="000000"/>
              </w:rPr>
              <w:t xml:space="preserve">Number of nominated aged care planning regions </w:t>
            </w:r>
          </w:p>
        </w:tc>
        <w:tc>
          <w:tcPr>
            <w:tcW w:w="3930" w:type="dxa"/>
          </w:tcPr>
          <w:p w14:paraId="00734262" w14:textId="66180103" w:rsidR="00E46413" w:rsidRPr="00AF15DF" w:rsidRDefault="002363C8" w:rsidP="008E644E">
            <w:pPr>
              <w:pStyle w:val="ListParagraph"/>
              <w:numPr>
                <w:ilvl w:val="0"/>
                <w:numId w:val="12"/>
              </w:numPr>
              <w:suppressAutoHyphens/>
              <w:autoSpaceDE w:val="0"/>
              <w:autoSpaceDN w:val="0"/>
              <w:adjustRightInd w:val="0"/>
              <w:spacing w:before="180" w:after="60" w:line="280" w:lineRule="atLeast"/>
              <w:rPr>
                <w:rFonts w:ascii="Times New Roman" w:hAnsi="Times New Roman"/>
              </w:rPr>
            </w:pPr>
            <w:r w:rsidRPr="00AF15DF">
              <w:rPr>
                <w:rFonts w:ascii="Times New Roman" w:hAnsi="Times New Roman"/>
              </w:rPr>
              <w:t>as specified in the approved Activity Workplan and Funding Agreement</w:t>
            </w:r>
            <w:r w:rsidRPr="00AF15DF" w:rsidDel="002363C8">
              <w:rPr>
                <w:rFonts w:ascii="Times New Roman" w:eastAsia="Calibri" w:hAnsi="Times New Roman"/>
                <w:color w:val="000000"/>
              </w:rPr>
              <w:t xml:space="preserve"> </w:t>
            </w:r>
          </w:p>
        </w:tc>
      </w:tr>
      <w:tr w:rsidR="002363C8" w:rsidRPr="00AF15DF" w14:paraId="507F4BE6" w14:textId="77777777" w:rsidTr="00E46413">
        <w:trPr>
          <w:trHeight w:val="279"/>
        </w:trPr>
        <w:tc>
          <w:tcPr>
            <w:tcW w:w="783" w:type="dxa"/>
          </w:tcPr>
          <w:p w14:paraId="57274BCD" w14:textId="77777777" w:rsidR="002363C8" w:rsidRPr="00AF15DF" w:rsidRDefault="002363C8" w:rsidP="00E46413">
            <w:pPr>
              <w:suppressAutoHyphens/>
              <w:spacing w:before="120"/>
              <w:contextualSpacing/>
              <w:rPr>
                <w:rFonts w:ascii="Times New Roman" w:hAnsi="Times New Roman"/>
              </w:rPr>
            </w:pPr>
          </w:p>
        </w:tc>
        <w:tc>
          <w:tcPr>
            <w:tcW w:w="3743" w:type="dxa"/>
          </w:tcPr>
          <w:p w14:paraId="1993E3AC" w14:textId="068C8AC7" w:rsidR="002363C8" w:rsidRPr="00AF15DF" w:rsidDel="002363C8" w:rsidRDefault="002363C8">
            <w:pPr>
              <w:autoSpaceDE w:val="0"/>
              <w:autoSpaceDN w:val="0"/>
              <w:adjustRightInd w:val="0"/>
              <w:rPr>
                <w:rFonts w:ascii="Times New Roman" w:eastAsia="Calibri" w:hAnsi="Times New Roman"/>
                <w:color w:val="000000"/>
              </w:rPr>
            </w:pPr>
            <w:r w:rsidRPr="00AF15DF">
              <w:rPr>
                <w:rFonts w:ascii="Times New Roman" w:eastAsia="Calibri" w:hAnsi="Times New Roman"/>
                <w:color w:val="000000"/>
              </w:rPr>
              <w:t xml:space="preserve">The number of nominated special needs groups </w:t>
            </w:r>
          </w:p>
        </w:tc>
        <w:tc>
          <w:tcPr>
            <w:tcW w:w="3930" w:type="dxa"/>
          </w:tcPr>
          <w:p w14:paraId="5991FC0C" w14:textId="035E6270" w:rsidR="002363C8" w:rsidRPr="00AF15DF" w:rsidRDefault="002363C8">
            <w:pPr>
              <w:pStyle w:val="ListParagraph"/>
              <w:numPr>
                <w:ilvl w:val="0"/>
                <w:numId w:val="12"/>
              </w:numPr>
              <w:suppressAutoHyphens/>
              <w:autoSpaceDE w:val="0"/>
              <w:autoSpaceDN w:val="0"/>
              <w:adjustRightInd w:val="0"/>
              <w:spacing w:before="180" w:after="60" w:line="280" w:lineRule="atLeast"/>
              <w:rPr>
                <w:rFonts w:ascii="Times New Roman" w:eastAsia="Calibri" w:hAnsi="Times New Roman"/>
                <w:color w:val="000000"/>
              </w:rPr>
            </w:pPr>
            <w:r w:rsidRPr="00AF15DF">
              <w:rPr>
                <w:rFonts w:ascii="Times New Roman" w:hAnsi="Times New Roman"/>
              </w:rPr>
              <w:t>as specified in the approved Activity Workplan and Funding Agreement</w:t>
            </w:r>
          </w:p>
        </w:tc>
      </w:tr>
    </w:tbl>
    <w:p w14:paraId="53AE6FEC" w14:textId="4764B72E" w:rsidR="00B90D1B" w:rsidRDefault="003C438B" w:rsidP="00B90D1B">
      <w:pPr>
        <w:rPr>
          <w:rStyle w:val="NoSpacingChar"/>
        </w:rPr>
      </w:pPr>
      <w:r>
        <w:rPr>
          <w:rStyle w:val="NoSpacingChar"/>
        </w:rPr>
        <w:t xml:space="preserve">Full reporting requirements </w:t>
      </w:r>
      <w:r w:rsidR="00A36E25">
        <w:rPr>
          <w:rStyle w:val="NoSpacingChar"/>
        </w:rPr>
        <w:t>are listed on the reporting templates</w:t>
      </w:r>
      <w:r>
        <w:rPr>
          <w:rStyle w:val="NoSpacingChar"/>
        </w:rPr>
        <w:t>.</w:t>
      </w:r>
    </w:p>
    <w:p w14:paraId="6608A279" w14:textId="77777777" w:rsidR="003C438B" w:rsidRDefault="003C438B" w:rsidP="00B90D1B">
      <w:pPr>
        <w:rPr>
          <w:rStyle w:val="NoSpacingChar"/>
        </w:rPr>
      </w:pPr>
    </w:p>
    <w:p w14:paraId="6D42D469" w14:textId="41EBC368" w:rsidR="00B90D1B" w:rsidRPr="00B90D1B" w:rsidRDefault="00B90D1B" w:rsidP="00B90D1B">
      <w:pPr>
        <w:rPr>
          <w:rStyle w:val="NoSpacingChar"/>
          <w:u w:val="single"/>
        </w:rPr>
      </w:pPr>
      <w:r w:rsidRPr="00B90D1B">
        <w:rPr>
          <w:rStyle w:val="NoSpacingChar"/>
          <w:u w:val="single"/>
        </w:rPr>
        <w:t xml:space="preserve">Key Performance Indicator </w:t>
      </w:r>
      <w:r w:rsidR="003C438B">
        <w:rPr>
          <w:rStyle w:val="NoSpacingChar"/>
          <w:u w:val="single"/>
        </w:rPr>
        <w:t>for less</w:t>
      </w:r>
      <w:r w:rsidR="003333E9">
        <w:rPr>
          <w:rStyle w:val="NoSpacingChar"/>
          <w:u w:val="single"/>
        </w:rPr>
        <w:t xml:space="preserve"> than 90%</w:t>
      </w:r>
    </w:p>
    <w:p w14:paraId="37DBB928" w14:textId="7E1D3500" w:rsidR="003C438B" w:rsidRDefault="00B90D1B" w:rsidP="00B90D1B">
      <w:pPr>
        <w:rPr>
          <w:rStyle w:val="NoSpacingChar"/>
        </w:rPr>
      </w:pPr>
      <w:r w:rsidRPr="00BE1318">
        <w:rPr>
          <w:rStyle w:val="NoSpacingChar"/>
        </w:rPr>
        <w:t xml:space="preserve">The </w:t>
      </w:r>
      <w:r>
        <w:rPr>
          <w:rStyle w:val="NoSpacingChar"/>
        </w:rPr>
        <w:t xml:space="preserve">department </w:t>
      </w:r>
      <w:r w:rsidRPr="00BE1318">
        <w:rPr>
          <w:rStyle w:val="NoSpacingChar"/>
        </w:rPr>
        <w:t xml:space="preserve">classifies an Active Visitor percentage of </w:t>
      </w:r>
      <w:r w:rsidR="003333E9">
        <w:rPr>
          <w:rStyle w:val="NoSpacingChar"/>
        </w:rPr>
        <w:t xml:space="preserve">less than </w:t>
      </w:r>
      <w:r w:rsidRPr="00BE1318">
        <w:rPr>
          <w:rStyle w:val="NoSpacingChar"/>
        </w:rPr>
        <w:t xml:space="preserve">90% as low. The </w:t>
      </w:r>
      <w:r w:rsidR="003333E9">
        <w:rPr>
          <w:rStyle w:val="NoSpacingChar"/>
        </w:rPr>
        <w:t>performance</w:t>
      </w:r>
      <w:r w:rsidR="003333E9" w:rsidRPr="00BE1318">
        <w:rPr>
          <w:rStyle w:val="NoSpacingChar"/>
        </w:rPr>
        <w:t xml:space="preserve"> </w:t>
      </w:r>
      <w:r w:rsidRPr="00BE1318">
        <w:rPr>
          <w:rStyle w:val="NoSpacingChar"/>
        </w:rPr>
        <w:t>report should include reasons why the active visitor rate is low and actions that the organisation has taken to increase active visitor numbers. Should an auspice be concerned about their active visitor perce</w:t>
      </w:r>
      <w:r>
        <w:rPr>
          <w:rStyle w:val="NoSpacingChar"/>
        </w:rPr>
        <w:t xml:space="preserve">ntages they should contact </w:t>
      </w:r>
      <w:r w:rsidR="00A061B3">
        <w:rPr>
          <w:rStyle w:val="NoSpacingChar"/>
        </w:rPr>
        <w:t>t</w:t>
      </w:r>
      <w:r w:rsidR="003C438B">
        <w:rPr>
          <w:rStyle w:val="NoSpacingChar"/>
        </w:rPr>
        <w:t xml:space="preserve">he </w:t>
      </w:r>
      <w:r w:rsidR="003333E9">
        <w:rPr>
          <w:rStyle w:val="NoSpacingChar"/>
        </w:rPr>
        <w:t xml:space="preserve">Community Grants Hub </w:t>
      </w:r>
      <w:r w:rsidR="00A061B3">
        <w:rPr>
          <w:rStyle w:val="NoSpacingChar"/>
        </w:rPr>
        <w:t>by</w:t>
      </w:r>
      <w:r w:rsidR="003333E9">
        <w:rPr>
          <w:rStyle w:val="NoSpacingChar"/>
        </w:rPr>
        <w:t xml:space="preserve"> email </w:t>
      </w:r>
      <w:hyperlink r:id="rId23" w:history="1">
        <w:r w:rsidR="006F3FD5" w:rsidRPr="00F008B5">
          <w:rPr>
            <w:rStyle w:val="Hyperlink"/>
          </w:rPr>
          <w:t>national.agedcaregrants@dss.gov.au</w:t>
        </w:r>
      </w:hyperlink>
      <w:r w:rsidR="003333E9">
        <w:rPr>
          <w:rStyle w:val="NoSpacingChar"/>
        </w:rPr>
        <w:t xml:space="preserve"> or phone 1800 044 584 (Option 1).</w:t>
      </w:r>
    </w:p>
    <w:p w14:paraId="5362721E" w14:textId="77777777" w:rsidR="00253E7F" w:rsidRDefault="00253E7F" w:rsidP="008E644E">
      <w:pPr>
        <w:rPr>
          <w:rFonts w:asciiTheme="majorHAnsi" w:hAnsiTheme="majorHAnsi" w:cstheme="majorHAnsi"/>
        </w:rPr>
      </w:pPr>
    </w:p>
    <w:p w14:paraId="02C0DBC4" w14:textId="301B1DB1" w:rsidR="00B90D1B" w:rsidRPr="00B90D1B" w:rsidRDefault="00B90D1B" w:rsidP="00B90D1B">
      <w:pPr>
        <w:rPr>
          <w:rStyle w:val="NoSpacingChar"/>
          <w:u w:val="single"/>
        </w:rPr>
      </w:pPr>
      <w:r w:rsidRPr="00B90D1B">
        <w:rPr>
          <w:rStyle w:val="NoSpacingChar"/>
          <w:u w:val="single"/>
        </w:rPr>
        <w:t xml:space="preserve">Key Performance Indicator </w:t>
      </w:r>
      <w:r w:rsidR="003C438B">
        <w:rPr>
          <w:rStyle w:val="NoSpacingChar"/>
          <w:u w:val="single"/>
        </w:rPr>
        <w:t>for special needs groups</w:t>
      </w:r>
    </w:p>
    <w:p w14:paraId="3BBBB323" w14:textId="1B4EEC5D" w:rsidR="00B90D1B" w:rsidRPr="0062457F" w:rsidRDefault="00ED714E" w:rsidP="00253E7F">
      <w:pPr>
        <w:spacing w:before="120" w:after="120"/>
        <w:contextualSpacing/>
        <w:rPr>
          <w:rFonts w:asciiTheme="majorHAnsi" w:hAnsiTheme="majorHAnsi" w:cstheme="majorHAnsi"/>
        </w:rPr>
      </w:pPr>
      <w:r w:rsidRPr="003D6AFA">
        <w:t xml:space="preserve">There is recognition that many people from special needs groups are reluctant to disclose this information due to privacy reasons, and aged care recipients and aged care service providers may not wish to disclose sensitive information such as being considered part of a special needs group. </w:t>
      </w:r>
      <w:r>
        <w:t>The d</w:t>
      </w:r>
      <w:r w:rsidRPr="003D6AFA">
        <w:t xml:space="preserve">epartment acknowledges that this may impact on a CVS auspice's ability to meet the agreed target. Where a CVS auspice does not meet this performance target due to the </w:t>
      </w:r>
      <w:r w:rsidR="00D0402A">
        <w:t xml:space="preserve">difficulty of </w:t>
      </w:r>
      <w:r w:rsidRPr="003D6AFA">
        <w:t>disclosure, the situation will b</w:t>
      </w:r>
      <w:r>
        <w:t>e reviewed by the department.  However, the d</w:t>
      </w:r>
      <w:r w:rsidRPr="003D6AFA">
        <w:t>epartment must be satisfied that the CVS auspice has made every effort to meet their target, through information provided in an auspice’s Performance Report that demonstrates the use of appropriate strategies and tools. CVS auspices are required to report on methods used to increase their ability to reach the target in the future.</w:t>
      </w:r>
    </w:p>
    <w:p w14:paraId="2AD423C1" w14:textId="77777777" w:rsidR="00253E7F" w:rsidRDefault="00253E7F" w:rsidP="00253E7F">
      <w:pPr>
        <w:pStyle w:val="Heading2"/>
      </w:pPr>
      <w:bookmarkStart w:id="1271" w:name="_Toc28002377"/>
      <w:r>
        <w:t>Reporting</w:t>
      </w:r>
      <w:bookmarkEnd w:id="1271"/>
    </w:p>
    <w:p w14:paraId="276C6C05" w14:textId="436E6FCE" w:rsidR="002C052A" w:rsidRDefault="00BF09F4" w:rsidP="002C052A">
      <w:r>
        <w:t>R</w:t>
      </w:r>
      <w:r w:rsidR="002C052A">
        <w:t xml:space="preserve">eporting </w:t>
      </w:r>
      <w:r w:rsidR="002C052A" w:rsidRPr="002C052A">
        <w:t>template</w:t>
      </w:r>
      <w:r w:rsidR="002C052A">
        <w:t>s</w:t>
      </w:r>
      <w:r w:rsidR="002C052A" w:rsidRPr="002C052A">
        <w:t xml:space="preserve"> </w:t>
      </w:r>
      <w:r w:rsidR="002C052A">
        <w:t xml:space="preserve">are </w:t>
      </w:r>
      <w:r w:rsidR="002C052A" w:rsidRPr="002C052A">
        <w:t>designed for CVS</w:t>
      </w:r>
      <w:r w:rsidR="002C052A">
        <w:t xml:space="preserve"> </w:t>
      </w:r>
      <w:r w:rsidR="002C052A" w:rsidRPr="002C052A">
        <w:t>a</w:t>
      </w:r>
      <w:r w:rsidR="002C052A">
        <w:t>us</w:t>
      </w:r>
      <w:r w:rsidR="002C052A" w:rsidRPr="002C052A">
        <w:t xml:space="preserve">pices to collect and record the data required to report against the Key Performance Indicators (KPIs) and other information required </w:t>
      </w:r>
      <w:r w:rsidR="003333E9">
        <w:t>by the department</w:t>
      </w:r>
      <w:r w:rsidR="002C052A" w:rsidRPr="002C052A">
        <w:t>.</w:t>
      </w:r>
    </w:p>
    <w:p w14:paraId="0578CB8B" w14:textId="77777777" w:rsidR="002C052A" w:rsidRDefault="002C052A" w:rsidP="002C052A"/>
    <w:p w14:paraId="0625512A" w14:textId="2E12249C" w:rsidR="002C052A" w:rsidRDefault="00BF09F4" w:rsidP="002C052A">
      <w:r w:rsidRPr="00BF09F4">
        <w:t xml:space="preserve">Separate reports will be required for each activity funded (Home Care, Residential Care and Network Members). </w:t>
      </w:r>
      <w:r>
        <w:t>E</w:t>
      </w:r>
      <w:r w:rsidR="002C052A">
        <w:t xml:space="preserve">ach auspice will be sent the reporting template </w:t>
      </w:r>
      <w:r w:rsidR="003333E9">
        <w:t>relevant to their Funding Agreement</w:t>
      </w:r>
      <w:r w:rsidR="002C052A">
        <w:t xml:space="preserve">. </w:t>
      </w:r>
    </w:p>
    <w:p w14:paraId="60A77E8A" w14:textId="77777777" w:rsidR="002C052A" w:rsidRDefault="002C052A" w:rsidP="002C052A"/>
    <w:p w14:paraId="14AE5C83" w14:textId="77777777" w:rsidR="00BF09F4" w:rsidRDefault="00BF09F4" w:rsidP="002C052A">
      <w:r w:rsidRPr="00BF09F4">
        <w:t xml:space="preserve">The reporting includes two elements - an </w:t>
      </w:r>
      <w:r w:rsidRPr="008E644E">
        <w:rPr>
          <w:i/>
        </w:rPr>
        <w:t>Activity Record</w:t>
      </w:r>
      <w:r w:rsidRPr="00BF09F4">
        <w:t xml:space="preserve"> and the </w:t>
      </w:r>
      <w:r w:rsidRPr="008E644E">
        <w:rPr>
          <w:i/>
        </w:rPr>
        <w:t>Performance Report</w:t>
      </w:r>
      <w:r w:rsidRPr="00BF09F4">
        <w:t>.</w:t>
      </w:r>
    </w:p>
    <w:p w14:paraId="001FC20B" w14:textId="77777777" w:rsidR="00BF09F4" w:rsidRDefault="00BF09F4" w:rsidP="002C052A"/>
    <w:p w14:paraId="5D63D92A" w14:textId="2FF83CE8" w:rsidR="00BF09F4" w:rsidRDefault="00BF09F4" w:rsidP="002C052A">
      <w:r w:rsidRPr="00BF09F4">
        <w:t xml:space="preserve">The </w:t>
      </w:r>
      <w:r w:rsidRPr="008E644E">
        <w:rPr>
          <w:i/>
        </w:rPr>
        <w:t>Activity Record</w:t>
      </w:r>
      <w:r w:rsidRPr="00BF09F4">
        <w:t xml:space="preserve"> provides a detailed account of the number of active visitors (volunteers), the number of recipients visited, planning regions and</w:t>
      </w:r>
      <w:r>
        <w:t xml:space="preserve"> </w:t>
      </w:r>
      <w:r w:rsidRPr="00BF09F4">
        <w:t>special needs categories.  This information will provide a better understanding of who is receiving CVS serv</w:t>
      </w:r>
      <w:r w:rsidR="00EC02BD">
        <w:t>ices and their location.</w:t>
      </w:r>
    </w:p>
    <w:p w14:paraId="5A8F10CD" w14:textId="77777777" w:rsidR="00BF09F4" w:rsidRDefault="00BF09F4" w:rsidP="002C052A"/>
    <w:p w14:paraId="3D8469F4" w14:textId="578A0564" w:rsidR="00BF09F4" w:rsidRDefault="00BF09F4" w:rsidP="002C052A">
      <w:r w:rsidRPr="00BF09F4">
        <w:t xml:space="preserve">The </w:t>
      </w:r>
      <w:r w:rsidRPr="008E644E">
        <w:rPr>
          <w:i/>
        </w:rPr>
        <w:t>Performance Report</w:t>
      </w:r>
      <w:r w:rsidRPr="00BF09F4">
        <w:t xml:space="preserve"> comprises statistical information against the performance indicators. It also gives your </w:t>
      </w:r>
      <w:r w:rsidR="003333E9">
        <w:t>auspice</w:t>
      </w:r>
      <w:r w:rsidRPr="00BF09F4">
        <w:t xml:space="preserve"> the opportunity to provide feedback on how CVS </w:t>
      </w:r>
      <w:r w:rsidR="00104754">
        <w:t>delivery</w:t>
      </w:r>
      <w:r w:rsidRPr="00BF09F4">
        <w:t xml:space="preserve"> is progressing, any challenges </w:t>
      </w:r>
      <w:r w:rsidR="00104754">
        <w:t xml:space="preserve">or issues identified </w:t>
      </w:r>
      <w:r w:rsidRPr="00BF09F4">
        <w:t>and plans for improvement.</w:t>
      </w:r>
    </w:p>
    <w:p w14:paraId="1BE19B8C" w14:textId="77777777" w:rsidR="00BF09F4" w:rsidRDefault="00BF09F4" w:rsidP="002C052A">
      <w:pPr>
        <w:rPr>
          <w:b/>
        </w:rPr>
      </w:pPr>
    </w:p>
    <w:p w14:paraId="3918FE89" w14:textId="77777777" w:rsidR="00BF09F4" w:rsidRPr="008E644E" w:rsidRDefault="00BF09F4" w:rsidP="002C052A">
      <w:pPr>
        <w:rPr>
          <w:i/>
        </w:rPr>
      </w:pPr>
      <w:r w:rsidRPr="008E644E">
        <w:rPr>
          <w:i/>
        </w:rPr>
        <w:t>Please make sure the Declaration of the Performance Report is completed.</w:t>
      </w:r>
    </w:p>
    <w:p w14:paraId="0EE99BD9" w14:textId="77777777" w:rsidR="00BF09F4" w:rsidRDefault="00BF09F4" w:rsidP="002C052A"/>
    <w:p w14:paraId="043C6187" w14:textId="5C457875" w:rsidR="00253E7F" w:rsidRDefault="00552B2A" w:rsidP="00552B2A">
      <w:r w:rsidRPr="00552B2A">
        <w:t xml:space="preserve">CVS </w:t>
      </w:r>
      <w:r w:rsidR="002C052A">
        <w:t>Performance R</w:t>
      </w:r>
      <w:r w:rsidRPr="00552B2A">
        <w:t xml:space="preserve">eports are due as per dates specified in </w:t>
      </w:r>
      <w:r w:rsidRPr="008E644E">
        <w:rPr>
          <w:b/>
        </w:rPr>
        <w:t xml:space="preserve">Item </w:t>
      </w:r>
      <w:r w:rsidR="009C06EC" w:rsidRPr="008E644E">
        <w:rPr>
          <w:b/>
        </w:rPr>
        <w:t>E</w:t>
      </w:r>
      <w:r w:rsidRPr="008E644E">
        <w:rPr>
          <w:b/>
        </w:rPr>
        <w:t xml:space="preserve"> Reporting</w:t>
      </w:r>
      <w:r w:rsidR="009C06EC">
        <w:t xml:space="preserve"> Milestone/Performance Report</w:t>
      </w:r>
      <w:r w:rsidRPr="00552B2A">
        <w:t xml:space="preserve"> </w:t>
      </w:r>
      <w:r w:rsidR="009C06EC">
        <w:t>r</w:t>
      </w:r>
      <w:r w:rsidRPr="00552B2A">
        <w:t xml:space="preserve">equirements of the </w:t>
      </w:r>
      <w:r>
        <w:t>CVS auspice’s Funding Agreement.</w:t>
      </w:r>
    </w:p>
    <w:p w14:paraId="1B7631D1" w14:textId="77777777" w:rsidR="00D52E01" w:rsidRDefault="00D52E01" w:rsidP="00F40BA0"/>
    <w:p w14:paraId="2CABDF47" w14:textId="77777777" w:rsidR="001877A5" w:rsidRPr="008E644E" w:rsidRDefault="00B7023C" w:rsidP="00F40BA0">
      <w:pPr>
        <w:rPr>
          <w:u w:val="single"/>
        </w:rPr>
      </w:pPr>
      <w:r w:rsidRPr="008E644E">
        <w:rPr>
          <w:u w:val="single"/>
        </w:rPr>
        <w:t xml:space="preserve">Active visitor places </w:t>
      </w:r>
    </w:p>
    <w:p w14:paraId="58A1655B" w14:textId="0425D38C" w:rsidR="008A5B36" w:rsidRDefault="00B7023C" w:rsidP="00136D04">
      <w:r>
        <w:t>A</w:t>
      </w:r>
      <w:r w:rsidRPr="000C2B92">
        <w:t xml:space="preserve">uspices receive funding based on their allocation </w:t>
      </w:r>
      <w:r w:rsidRPr="00E21416">
        <w:t xml:space="preserve">of Active Visitor </w:t>
      </w:r>
      <w:r w:rsidRPr="000C2B92">
        <w:t>places</w:t>
      </w:r>
      <w:r>
        <w:t xml:space="preserve">. An </w:t>
      </w:r>
      <w:r w:rsidR="00BF09F4">
        <w:t>a</w:t>
      </w:r>
      <w:r>
        <w:t xml:space="preserve">ctive </w:t>
      </w:r>
      <w:r w:rsidR="00BF09F4">
        <w:t>v</w:t>
      </w:r>
      <w:r>
        <w:t xml:space="preserve">isitor place encompasses </w:t>
      </w:r>
      <w:r w:rsidR="001877A5">
        <w:t>20</w:t>
      </w:r>
      <w:r>
        <w:t xml:space="preserve"> or more </w:t>
      </w:r>
      <w:r w:rsidR="00C97C5A">
        <w:t xml:space="preserve">face-to-face </w:t>
      </w:r>
      <w:r w:rsidR="001877A5">
        <w:t>visits</w:t>
      </w:r>
      <w:r w:rsidR="0056108B">
        <w:t xml:space="preserve"> to one care recipient or one group care recipient </w:t>
      </w:r>
      <w:r w:rsidR="00EB0895">
        <w:t xml:space="preserve">in each </w:t>
      </w:r>
      <w:r w:rsidR="0056108B">
        <w:t>year</w:t>
      </w:r>
      <w:r w:rsidR="00EC02BD">
        <w:t>.</w:t>
      </w:r>
    </w:p>
    <w:p w14:paraId="42BA4799" w14:textId="77777777" w:rsidR="00136D04" w:rsidRDefault="00136D04" w:rsidP="00136D04"/>
    <w:p w14:paraId="7F5995DD" w14:textId="755730E2" w:rsidR="00136D04" w:rsidRPr="000C2B92" w:rsidRDefault="00136D04" w:rsidP="00136D04">
      <w:pPr>
        <w:pStyle w:val="NoSpacing"/>
        <w:rPr>
          <w:color w:val="000000"/>
        </w:rPr>
      </w:pPr>
      <w:r w:rsidRPr="000C2B92">
        <w:lastRenderedPageBreak/>
        <w:t xml:space="preserve">There may be situations where the </w:t>
      </w:r>
      <w:r w:rsidR="00220094">
        <w:t xml:space="preserve">volunteer </w:t>
      </w:r>
      <w:r w:rsidRPr="000C2B92">
        <w:t xml:space="preserve">visitor does not complete the required number of visits through </w:t>
      </w:r>
      <w:r w:rsidR="00EB0895" w:rsidRPr="000C2B92">
        <w:t>unforeseen</w:t>
      </w:r>
      <w:r w:rsidRPr="000C2B92">
        <w:t xml:space="preserve"> (exceptional) circumstances. </w:t>
      </w:r>
      <w:r w:rsidRPr="00A36E25">
        <w:t xml:space="preserve">Examples of exceptional circumstances </w:t>
      </w:r>
      <w:r w:rsidRPr="00A36E25">
        <w:rPr>
          <w:color w:val="000000"/>
        </w:rPr>
        <w:t>may include:</w:t>
      </w:r>
    </w:p>
    <w:p w14:paraId="2AD744F5" w14:textId="77777777" w:rsidR="00136D04" w:rsidRPr="000C2B92" w:rsidRDefault="00136D04" w:rsidP="00136D04">
      <w:pPr>
        <w:pStyle w:val="NoSpacing"/>
        <w:numPr>
          <w:ilvl w:val="0"/>
          <w:numId w:val="24"/>
        </w:numPr>
      </w:pPr>
      <w:r>
        <w:t>aged care home in lock down</w:t>
      </w:r>
    </w:p>
    <w:p w14:paraId="1F7D46A5" w14:textId="77777777" w:rsidR="00136D04" w:rsidRPr="000C2B92" w:rsidRDefault="00136D04" w:rsidP="00136D04">
      <w:pPr>
        <w:pStyle w:val="NoSpacing"/>
        <w:numPr>
          <w:ilvl w:val="0"/>
          <w:numId w:val="24"/>
        </w:numPr>
      </w:pPr>
      <w:r w:rsidRPr="000C2B92">
        <w:t xml:space="preserve">care recipient or </w:t>
      </w:r>
      <w:r>
        <w:t>volunteer visitor passed away</w:t>
      </w:r>
    </w:p>
    <w:p w14:paraId="240BE10A" w14:textId="77777777" w:rsidR="00136D04" w:rsidRPr="000C2B92" w:rsidRDefault="00136D04" w:rsidP="00136D04">
      <w:pPr>
        <w:pStyle w:val="NoSpacing"/>
        <w:numPr>
          <w:ilvl w:val="0"/>
          <w:numId w:val="24"/>
        </w:numPr>
      </w:pPr>
      <w:r w:rsidRPr="000C2B92">
        <w:t>care re</w:t>
      </w:r>
      <w:r>
        <w:t>cipient transferred out of area</w:t>
      </w:r>
    </w:p>
    <w:p w14:paraId="76C4FFD7" w14:textId="77777777" w:rsidR="00136D04" w:rsidRPr="000C2B92" w:rsidRDefault="00136D04" w:rsidP="00136D04">
      <w:pPr>
        <w:pStyle w:val="NoSpacing"/>
        <w:numPr>
          <w:ilvl w:val="0"/>
          <w:numId w:val="24"/>
        </w:numPr>
      </w:pPr>
      <w:r w:rsidRPr="000C2B92">
        <w:t>care recipient in trans</w:t>
      </w:r>
      <w:r>
        <w:t>ition care, hospitalised or ill</w:t>
      </w:r>
    </w:p>
    <w:p w14:paraId="7E97D8AF" w14:textId="2CFB4371" w:rsidR="00136D04" w:rsidRPr="000C2B92" w:rsidRDefault="00136D04" w:rsidP="00136D04">
      <w:pPr>
        <w:pStyle w:val="NoSpacing"/>
        <w:numPr>
          <w:ilvl w:val="0"/>
          <w:numId w:val="24"/>
        </w:numPr>
      </w:pPr>
      <w:r w:rsidRPr="000C2B92">
        <w:t>care recipi</w:t>
      </w:r>
      <w:r>
        <w:t>ent withdrew from the program</w:t>
      </w:r>
    </w:p>
    <w:p w14:paraId="22609BE6" w14:textId="77777777" w:rsidR="00136D04" w:rsidRPr="000C2B92" w:rsidRDefault="00136D04" w:rsidP="00136D04">
      <w:pPr>
        <w:pStyle w:val="NoSpacing"/>
        <w:numPr>
          <w:ilvl w:val="0"/>
          <w:numId w:val="24"/>
        </w:numPr>
      </w:pPr>
      <w:r>
        <w:t>volunteer visitor experience ill health</w:t>
      </w:r>
    </w:p>
    <w:p w14:paraId="497A17F6" w14:textId="758AFDA8" w:rsidR="00104754" w:rsidRDefault="00A36E25" w:rsidP="00136D04">
      <w:pPr>
        <w:pStyle w:val="NoSpacing"/>
      </w:pPr>
      <w:r>
        <w:t>Details will need to be provided for</w:t>
      </w:r>
      <w:r w:rsidR="00104754">
        <w:t xml:space="preserve"> any exceptional circumstance claims.</w:t>
      </w:r>
    </w:p>
    <w:p w14:paraId="162784C8" w14:textId="19231F9B" w:rsidR="00821BEC" w:rsidRDefault="00821BEC" w:rsidP="00136D04">
      <w:pPr>
        <w:pStyle w:val="NoSpacing"/>
      </w:pPr>
    </w:p>
    <w:p w14:paraId="73802DA2" w14:textId="6ABD4FE7" w:rsidR="00220094" w:rsidRDefault="00220094" w:rsidP="00136D04">
      <w:pPr>
        <w:pStyle w:val="NoSpacing"/>
      </w:pPr>
      <w:r>
        <w:t xml:space="preserve">It is recommended that during </w:t>
      </w:r>
      <w:r w:rsidR="004E2B13">
        <w:t xml:space="preserve">an </w:t>
      </w:r>
      <w:r>
        <w:t>exception circumstance</w:t>
      </w:r>
      <w:r w:rsidR="004E2B13">
        <w:t xml:space="preserve"> </w:t>
      </w:r>
      <w:r>
        <w:t>s</w:t>
      </w:r>
      <w:r w:rsidR="004E2B13">
        <w:t>ituation</w:t>
      </w:r>
      <w:r>
        <w:t xml:space="preserve"> (aged care home in lock down), </w:t>
      </w:r>
      <w:r w:rsidR="004E2B13">
        <w:t xml:space="preserve">when a visit cannot be made, </w:t>
      </w:r>
      <w:r>
        <w:t xml:space="preserve">it would </w:t>
      </w:r>
      <w:r w:rsidR="004E2B13">
        <w:t xml:space="preserve">still </w:t>
      </w:r>
      <w:r>
        <w:t xml:space="preserve">benefit the care recipient if the volunteer visitor </w:t>
      </w:r>
      <w:r w:rsidR="00D0402A">
        <w:t>can</w:t>
      </w:r>
      <w:r w:rsidR="004E2B13">
        <w:t xml:space="preserve"> c</w:t>
      </w:r>
      <w:r>
        <w:t>ommunicat</w:t>
      </w:r>
      <w:r w:rsidR="004E2B13">
        <w:t>e by telephone or skype</w:t>
      </w:r>
      <w:r>
        <w:t xml:space="preserve"> </w:t>
      </w:r>
      <w:r w:rsidR="004E2B13">
        <w:t xml:space="preserve">during </w:t>
      </w:r>
      <w:r>
        <w:t>th</w:t>
      </w:r>
      <w:r w:rsidR="004E2B13">
        <w:t>is</w:t>
      </w:r>
      <w:r>
        <w:t xml:space="preserve"> time</w:t>
      </w:r>
      <w:r w:rsidR="004E2B13">
        <w:t xml:space="preserve">. This level of communication would only be for a short time </w:t>
      </w:r>
      <w:r w:rsidR="004947D4">
        <w:t>(for example 3-4 weeks)</w:t>
      </w:r>
      <w:r w:rsidR="00AF15DF">
        <w:t>,</w:t>
      </w:r>
      <w:r w:rsidR="004947D4">
        <w:t xml:space="preserve"> </w:t>
      </w:r>
      <w:r w:rsidR="004E2B13">
        <w:t>be counted as an active visit and the care recipient and volunteer visitor would both benefit by staying in touch during this difficult period.</w:t>
      </w:r>
      <w:r>
        <w:t xml:space="preserve"> </w:t>
      </w:r>
    </w:p>
    <w:p w14:paraId="49D2EFB6" w14:textId="77777777" w:rsidR="00220094" w:rsidRDefault="00220094" w:rsidP="00136D04">
      <w:pPr>
        <w:pStyle w:val="NoSpacing"/>
      </w:pPr>
    </w:p>
    <w:p w14:paraId="5E3CE893" w14:textId="708EBD5A" w:rsidR="00EB0895" w:rsidRPr="00271FD9" w:rsidRDefault="00EB0895" w:rsidP="008E644E">
      <w:pPr>
        <w:pStyle w:val="NoSpacing"/>
        <w:rPr>
          <w:u w:val="single"/>
        </w:rPr>
      </w:pPr>
      <w:r w:rsidRPr="00271FD9">
        <w:rPr>
          <w:u w:val="single"/>
        </w:rPr>
        <w:t>A</w:t>
      </w:r>
      <w:r>
        <w:rPr>
          <w:u w:val="single"/>
        </w:rPr>
        <w:t>ged care planning regions</w:t>
      </w:r>
      <w:r w:rsidRPr="00271FD9">
        <w:rPr>
          <w:u w:val="single"/>
        </w:rPr>
        <w:t xml:space="preserve"> </w:t>
      </w:r>
    </w:p>
    <w:p w14:paraId="61B334C7" w14:textId="2553EE0B" w:rsidR="00136D04" w:rsidRDefault="00EB0895" w:rsidP="00136D04">
      <w:pPr>
        <w:pStyle w:val="NoSpacing"/>
      </w:pPr>
      <w:r w:rsidRPr="00EB0895">
        <w:t xml:space="preserve">Aged Care Planning Regions </w:t>
      </w:r>
      <w:r w:rsidR="00521B40">
        <w:t xml:space="preserve">(ACPRs) </w:t>
      </w:r>
      <w:r w:rsidRPr="00EB0895">
        <w:t xml:space="preserve">identified in </w:t>
      </w:r>
      <w:r>
        <w:t>the Commonwealth Standard</w:t>
      </w:r>
      <w:r w:rsidRPr="00EB0895">
        <w:t xml:space="preserve"> </w:t>
      </w:r>
      <w:r>
        <w:t>Grant</w:t>
      </w:r>
      <w:r w:rsidRPr="00EB0895">
        <w:t xml:space="preserve"> Agreement</w:t>
      </w:r>
      <w:r>
        <w:t xml:space="preserve"> </w:t>
      </w:r>
      <w:r w:rsidR="00D0402A">
        <w:t>must be recorded</w:t>
      </w:r>
      <w:r>
        <w:t xml:space="preserve"> in the Performance Report template </w:t>
      </w:r>
      <w:r w:rsidR="00446DAE">
        <w:t>–</w:t>
      </w:r>
      <w:r>
        <w:t xml:space="preserve"> </w:t>
      </w:r>
      <w:r w:rsidR="00446DAE">
        <w:t>KPI2 Aged Care Planning Regions S</w:t>
      </w:r>
      <w:r w:rsidRPr="00EB0895">
        <w:t>ervice Area Information.  Please capture visits completed for each region separately on the Activity Record tab.</w:t>
      </w:r>
    </w:p>
    <w:p w14:paraId="32FCAD48" w14:textId="4CBF7EBC" w:rsidR="00136D04" w:rsidRDefault="00136D04" w:rsidP="00136D04"/>
    <w:p w14:paraId="229067B8" w14:textId="77777777" w:rsidR="00526DE7" w:rsidRDefault="00526DE7" w:rsidP="00526DE7">
      <w:pPr>
        <w:pStyle w:val="Heading2"/>
      </w:pPr>
      <w:bookmarkStart w:id="1272" w:name="_Toc28002378"/>
      <w:r>
        <w:t>CVS Logo</w:t>
      </w:r>
      <w:bookmarkEnd w:id="1272"/>
    </w:p>
    <w:p w14:paraId="18E7B90A" w14:textId="77777777" w:rsidR="00927546" w:rsidRDefault="00927546" w:rsidP="00526DE7">
      <w:pPr>
        <w:pStyle w:val="NoSpacing"/>
        <w:spacing w:after="240"/>
      </w:pPr>
      <w:r>
        <w:rPr>
          <w:noProof/>
          <w:lang w:eastAsia="en-AU"/>
        </w:rPr>
        <w:drawing>
          <wp:inline distT="0" distB="0" distL="0" distR="0" wp14:anchorId="0D32ED49" wp14:editId="75C5D006">
            <wp:extent cx="928167" cy="937279"/>
            <wp:effectExtent l="0" t="0" r="5715" b="0"/>
            <wp:docPr id="1" name="Picture 1" descr="C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870" cy="970303"/>
                    </a:xfrm>
                    <a:prstGeom prst="rect">
                      <a:avLst/>
                    </a:prstGeom>
                    <a:noFill/>
                    <a:ln>
                      <a:noFill/>
                    </a:ln>
                  </pic:spPr>
                </pic:pic>
              </a:graphicData>
            </a:graphic>
          </wp:inline>
        </w:drawing>
      </w:r>
    </w:p>
    <w:p w14:paraId="0CB27B25" w14:textId="443430D6" w:rsidR="001E163C" w:rsidRDefault="00526DE7" w:rsidP="00526DE7">
      <w:pPr>
        <w:pStyle w:val="NoSpacing"/>
        <w:spacing w:after="240"/>
      </w:pPr>
      <w:r w:rsidRPr="00526DE7">
        <w:t xml:space="preserve">The CVS Logo </w:t>
      </w:r>
      <w:r w:rsidR="007449EC">
        <w:t xml:space="preserve">must </w:t>
      </w:r>
      <w:r w:rsidRPr="00526DE7">
        <w:t xml:space="preserve">be used on all publications relating to the </w:t>
      </w:r>
      <w:r w:rsidR="00104754">
        <w:t>CVS</w:t>
      </w:r>
      <w:r w:rsidRPr="00526DE7">
        <w:t>.</w:t>
      </w:r>
      <w:r w:rsidR="003441FB">
        <w:t xml:space="preserve"> </w:t>
      </w:r>
      <w:r w:rsidRPr="00526DE7">
        <w:t xml:space="preserve">Whenever the logo is used, the publication </w:t>
      </w:r>
      <w:r w:rsidR="001E163C">
        <w:t xml:space="preserve">or promotional material </w:t>
      </w:r>
      <w:r w:rsidR="005E724B">
        <w:t>must</w:t>
      </w:r>
      <w:r w:rsidR="005E724B" w:rsidRPr="00526DE7">
        <w:t xml:space="preserve"> </w:t>
      </w:r>
      <w:r w:rsidRPr="00526DE7">
        <w:t xml:space="preserve">also acknowledge the </w:t>
      </w:r>
      <w:r w:rsidR="005E724B">
        <w:t>Commonwealth</w:t>
      </w:r>
      <w:r w:rsidRPr="00526DE7">
        <w:t xml:space="preserve"> as follows – </w:t>
      </w:r>
      <w:r w:rsidR="00472245">
        <w:t>‘</w:t>
      </w:r>
      <w:r w:rsidR="00D0402A" w:rsidRPr="00472245">
        <w:t>F</w:t>
      </w:r>
      <w:r w:rsidR="001E163C" w:rsidRPr="00472245">
        <w:t>und</w:t>
      </w:r>
      <w:r w:rsidR="00D0402A" w:rsidRPr="008E644E">
        <w:t xml:space="preserve">ed by </w:t>
      </w:r>
      <w:r w:rsidR="001E163C" w:rsidRPr="00472245">
        <w:t>the Aus</w:t>
      </w:r>
      <w:r w:rsidRPr="00472245">
        <w:t>tralian Government</w:t>
      </w:r>
      <w:r w:rsidR="00472245" w:rsidRPr="008E644E">
        <w:t>’</w:t>
      </w:r>
      <w:r w:rsidRPr="00472245">
        <w:t>.</w:t>
      </w:r>
      <w:r w:rsidR="003441FB">
        <w:t xml:space="preserve"> </w:t>
      </w:r>
    </w:p>
    <w:p w14:paraId="362AEAFF" w14:textId="41D6466A" w:rsidR="00C439F3" w:rsidRDefault="00927546" w:rsidP="00526DE7">
      <w:pPr>
        <w:pStyle w:val="NoSpacing"/>
        <w:spacing w:after="240"/>
        <w:rPr>
          <w:rStyle w:val="Hyperlink"/>
        </w:rPr>
      </w:pPr>
      <w:r>
        <w:t>F</w:t>
      </w:r>
      <w:r w:rsidR="001E163C">
        <w:t>urther queries</w:t>
      </w:r>
      <w:r w:rsidR="00526DE7" w:rsidRPr="00526DE7">
        <w:t xml:space="preserve"> </w:t>
      </w:r>
      <w:r w:rsidR="001E163C">
        <w:t>relating to</w:t>
      </w:r>
      <w:r w:rsidR="00526DE7" w:rsidRPr="00526DE7">
        <w:t xml:space="preserve"> CVS </w:t>
      </w:r>
      <w:r w:rsidR="001E163C">
        <w:t>branding and the CVS l</w:t>
      </w:r>
      <w:r w:rsidR="00526DE7" w:rsidRPr="00526DE7">
        <w:t xml:space="preserve">ogo should be referred to the </w:t>
      </w:r>
      <w:r w:rsidR="00AF15DF">
        <w:t>dep</w:t>
      </w:r>
      <w:r w:rsidR="00526DE7">
        <w:t>artment</w:t>
      </w:r>
      <w:r w:rsidR="00AF15DF">
        <w:t>’s</w:t>
      </w:r>
      <w:r w:rsidR="00526DE7" w:rsidRPr="00526DE7">
        <w:t xml:space="preserve"> </w:t>
      </w:r>
      <w:r w:rsidR="001E163C">
        <w:t xml:space="preserve">CVS Policy team </w:t>
      </w:r>
      <w:r w:rsidR="00D0402A">
        <w:t>by</w:t>
      </w:r>
      <w:r w:rsidR="008B7A84">
        <w:t xml:space="preserve"> email </w:t>
      </w:r>
      <w:r w:rsidR="001E163C">
        <w:t>at</w:t>
      </w:r>
      <w:r w:rsidR="008B7A84">
        <w:t>:</w:t>
      </w:r>
      <w:r w:rsidR="001E163C">
        <w:t xml:space="preserve"> </w:t>
      </w:r>
      <w:hyperlink r:id="rId24" w:history="1">
        <w:r w:rsidR="001E163C" w:rsidRPr="001E163C">
          <w:rPr>
            <w:rStyle w:val="Hyperlink"/>
          </w:rPr>
          <w:t>cvs@health.gov.au</w:t>
        </w:r>
        <w:r w:rsidR="00526DE7" w:rsidRPr="001E163C">
          <w:rPr>
            <w:rStyle w:val="Hyperlink"/>
          </w:rPr>
          <w:t>.</w:t>
        </w:r>
      </w:hyperlink>
    </w:p>
    <w:p w14:paraId="62F89A36" w14:textId="19D09BA0" w:rsidR="00AC0B1E" w:rsidRDefault="00317637">
      <w:pPr>
        <w:pStyle w:val="Heading1"/>
      </w:pPr>
      <w:bookmarkStart w:id="1273" w:name="_Toc17963851"/>
      <w:bookmarkStart w:id="1274" w:name="_Toc17970301"/>
      <w:bookmarkStart w:id="1275" w:name="_Toc17976335"/>
      <w:bookmarkStart w:id="1276" w:name="_Toc19719240"/>
      <w:bookmarkStart w:id="1277" w:name="_Toc20146374"/>
      <w:bookmarkStart w:id="1278" w:name="_Toc20150356"/>
      <w:bookmarkStart w:id="1279" w:name="_Toc20322691"/>
      <w:bookmarkStart w:id="1280" w:name="_Toc20325567"/>
      <w:bookmarkStart w:id="1281" w:name="_Toc20326468"/>
      <w:bookmarkStart w:id="1282" w:name="_Toc20387473"/>
      <w:bookmarkStart w:id="1283" w:name="_Toc20387602"/>
      <w:bookmarkStart w:id="1284" w:name="_Toc20387732"/>
      <w:bookmarkStart w:id="1285" w:name="_Toc23508942"/>
      <w:bookmarkStart w:id="1286" w:name="_Toc23509196"/>
      <w:bookmarkStart w:id="1287" w:name="_Toc24708240"/>
      <w:bookmarkStart w:id="1288" w:name="_Toc24710028"/>
      <w:bookmarkStart w:id="1289" w:name="_Toc25745972"/>
      <w:bookmarkStart w:id="1290" w:name="_Toc25754460"/>
      <w:bookmarkStart w:id="1291" w:name="_Toc25754613"/>
      <w:bookmarkStart w:id="1292" w:name="_Toc25754766"/>
      <w:bookmarkStart w:id="1293" w:name="_Toc25754919"/>
      <w:bookmarkStart w:id="1294" w:name="_Toc25830578"/>
      <w:bookmarkStart w:id="1295" w:name="_Toc17963852"/>
      <w:bookmarkStart w:id="1296" w:name="_Toc17970302"/>
      <w:bookmarkStart w:id="1297" w:name="_Toc17976336"/>
      <w:bookmarkStart w:id="1298" w:name="_Toc19719241"/>
      <w:bookmarkStart w:id="1299" w:name="_Toc20146375"/>
      <w:bookmarkStart w:id="1300" w:name="_Toc20150357"/>
      <w:bookmarkStart w:id="1301" w:name="_Toc20322692"/>
      <w:bookmarkStart w:id="1302" w:name="_Toc20325568"/>
      <w:bookmarkStart w:id="1303" w:name="_Toc20326469"/>
      <w:bookmarkStart w:id="1304" w:name="_Toc20387474"/>
      <w:bookmarkStart w:id="1305" w:name="_Toc20387603"/>
      <w:bookmarkStart w:id="1306" w:name="_Toc20387733"/>
      <w:bookmarkStart w:id="1307" w:name="_Toc23508943"/>
      <w:bookmarkStart w:id="1308" w:name="_Toc23509197"/>
      <w:bookmarkStart w:id="1309" w:name="_Toc24708241"/>
      <w:bookmarkStart w:id="1310" w:name="_Toc24710029"/>
      <w:bookmarkStart w:id="1311" w:name="_Toc25745973"/>
      <w:bookmarkStart w:id="1312" w:name="_Toc25754461"/>
      <w:bookmarkStart w:id="1313" w:name="_Toc25754614"/>
      <w:bookmarkStart w:id="1314" w:name="_Toc25754767"/>
      <w:bookmarkStart w:id="1315" w:name="_Toc25754920"/>
      <w:bookmarkStart w:id="1316" w:name="_Toc25830579"/>
      <w:bookmarkStart w:id="1317" w:name="_Toc17963853"/>
      <w:bookmarkStart w:id="1318" w:name="_Toc17970303"/>
      <w:bookmarkStart w:id="1319" w:name="_Toc17976337"/>
      <w:bookmarkStart w:id="1320" w:name="_Toc19719242"/>
      <w:bookmarkStart w:id="1321" w:name="_Toc20146376"/>
      <w:bookmarkStart w:id="1322" w:name="_Toc20150358"/>
      <w:bookmarkStart w:id="1323" w:name="_Toc20322693"/>
      <w:bookmarkStart w:id="1324" w:name="_Toc20325569"/>
      <w:bookmarkStart w:id="1325" w:name="_Toc20326470"/>
      <w:bookmarkStart w:id="1326" w:name="_Toc20387475"/>
      <w:bookmarkStart w:id="1327" w:name="_Toc20387604"/>
      <w:bookmarkStart w:id="1328" w:name="_Toc20387734"/>
      <w:bookmarkStart w:id="1329" w:name="_Toc23508944"/>
      <w:bookmarkStart w:id="1330" w:name="_Toc23509198"/>
      <w:bookmarkStart w:id="1331" w:name="_Toc24708242"/>
      <w:bookmarkStart w:id="1332" w:name="_Toc24710030"/>
      <w:bookmarkStart w:id="1333" w:name="_Toc25745974"/>
      <w:bookmarkStart w:id="1334" w:name="_Toc25754462"/>
      <w:bookmarkStart w:id="1335" w:name="_Toc25754615"/>
      <w:bookmarkStart w:id="1336" w:name="_Toc25754768"/>
      <w:bookmarkStart w:id="1337" w:name="_Toc25754921"/>
      <w:bookmarkStart w:id="1338" w:name="_Toc25830580"/>
      <w:bookmarkStart w:id="1339" w:name="_Toc28002379"/>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r>
        <w:t>FREQUENTLY ASKED QUESTIONS</w:t>
      </w:r>
      <w:bookmarkEnd w:id="1339"/>
      <w:r w:rsidR="00AC0B1E">
        <w:t xml:space="preserve"> </w:t>
      </w:r>
    </w:p>
    <w:p w14:paraId="2D54AB2E" w14:textId="3E37FAA5" w:rsidR="00446DAE" w:rsidRPr="002D34E7" w:rsidRDefault="00317637" w:rsidP="002D34E7">
      <w:r w:rsidRPr="008E644E">
        <w:rPr>
          <w:lang w:val="en" w:eastAsia="en-AU"/>
        </w:rPr>
        <w:t xml:space="preserve">Information about the delivery of the CVS can be found in </w:t>
      </w:r>
      <w:r w:rsidR="00821BEC">
        <w:rPr>
          <w:lang w:val="en" w:eastAsia="en-AU"/>
        </w:rPr>
        <w:t xml:space="preserve">the </w:t>
      </w:r>
      <w:r w:rsidRPr="008E644E">
        <w:rPr>
          <w:u w:val="single"/>
          <w:lang w:val="en" w:eastAsia="en-AU"/>
        </w:rPr>
        <w:t>Frequently Asked Questions (FAQs</w:t>
      </w:r>
      <w:r w:rsidRPr="008E644E">
        <w:rPr>
          <w:lang w:val="en" w:eastAsia="en-AU"/>
        </w:rPr>
        <w:t xml:space="preserve"> with information </w:t>
      </w:r>
      <w:r w:rsidR="00821BEC">
        <w:rPr>
          <w:lang w:val="en" w:eastAsia="en-AU"/>
        </w:rPr>
        <w:t xml:space="preserve">specifically designed </w:t>
      </w:r>
      <w:r w:rsidRPr="008E644E">
        <w:rPr>
          <w:lang w:val="en" w:eastAsia="en-AU"/>
        </w:rPr>
        <w:t xml:space="preserve">for </w:t>
      </w:r>
      <w:r w:rsidR="00821BEC">
        <w:rPr>
          <w:lang w:val="en" w:eastAsia="en-AU"/>
        </w:rPr>
        <w:t>consumers</w:t>
      </w:r>
      <w:r w:rsidRPr="008E644E">
        <w:rPr>
          <w:lang w:val="en" w:eastAsia="en-AU"/>
        </w:rPr>
        <w:t>, visitors, CVS auspices and providers.</w:t>
      </w:r>
    </w:p>
    <w:p w14:paraId="34FF3CA6" w14:textId="77777777" w:rsidR="00104754" w:rsidRDefault="00104754">
      <w:pPr>
        <w:rPr>
          <w:rFonts w:ascii="Arial" w:hAnsi="Arial" w:cs="Arial"/>
          <w:b/>
          <w:bCs/>
          <w:color w:val="1F497D" w:themeColor="text2"/>
          <w:kern w:val="28"/>
          <w:sz w:val="28"/>
          <w:szCs w:val="32"/>
        </w:rPr>
      </w:pPr>
      <w:r>
        <w:br w:type="page"/>
      </w:r>
    </w:p>
    <w:p w14:paraId="2437C1C1" w14:textId="160ABCF2" w:rsidR="00526DE7" w:rsidRPr="00521B40" w:rsidRDefault="00C439F3" w:rsidP="00C439F3">
      <w:pPr>
        <w:pStyle w:val="Heading1"/>
      </w:pPr>
      <w:bookmarkStart w:id="1340" w:name="_Toc28002380"/>
      <w:r w:rsidRPr="00521B40">
        <w:lastRenderedPageBreak/>
        <w:t>Glossary</w:t>
      </w:r>
      <w:bookmarkEnd w:id="1340"/>
    </w:p>
    <w:p w14:paraId="0A10CBE1" w14:textId="77777777" w:rsidR="003C3C72" w:rsidRPr="00521B40" w:rsidRDefault="003C3C72" w:rsidP="008E644E"/>
    <w:tbl>
      <w:tblPr>
        <w:tblStyle w:val="TableGrid"/>
        <w:tblW w:w="8642" w:type="dxa"/>
        <w:tblLook w:val="04A0" w:firstRow="1" w:lastRow="0" w:firstColumn="1" w:lastColumn="0" w:noHBand="0" w:noVBand="1"/>
        <w:tblCaption w:val="Glossary"/>
        <w:tblDescription w:val="Glossary for each acronym as an abbreviation of the longer phrases used in the document."/>
      </w:tblPr>
      <w:tblGrid>
        <w:gridCol w:w="1980"/>
        <w:gridCol w:w="6662"/>
      </w:tblGrid>
      <w:tr w:rsidR="00AE4021" w14:paraId="2BD796EC" w14:textId="77777777" w:rsidTr="00AE4021">
        <w:trPr>
          <w:tblHeader/>
        </w:trPr>
        <w:tc>
          <w:tcPr>
            <w:tcW w:w="1980" w:type="dxa"/>
          </w:tcPr>
          <w:p w14:paraId="45DD5297" w14:textId="714E6B9B" w:rsidR="00AE4021" w:rsidRDefault="00AE4021">
            <w:r>
              <w:t>Term</w:t>
            </w:r>
          </w:p>
        </w:tc>
        <w:tc>
          <w:tcPr>
            <w:tcW w:w="6662" w:type="dxa"/>
          </w:tcPr>
          <w:p w14:paraId="56B65494" w14:textId="136D4DAB" w:rsidR="00AE4021" w:rsidRDefault="00AE4021" w:rsidP="00C439F3">
            <w:r>
              <w:t>Definition</w:t>
            </w:r>
          </w:p>
        </w:tc>
      </w:tr>
      <w:tr w:rsidR="00AE4021" w14:paraId="28D74B17" w14:textId="77777777" w:rsidTr="00DB168B">
        <w:trPr>
          <w:tblHeader/>
        </w:trPr>
        <w:tc>
          <w:tcPr>
            <w:tcW w:w="1980" w:type="dxa"/>
          </w:tcPr>
          <w:p w14:paraId="423C5EB2" w14:textId="77777777" w:rsidR="00AE4021" w:rsidRDefault="00AE4021" w:rsidP="00DB168B"/>
          <w:p w14:paraId="21099A73" w14:textId="77777777" w:rsidR="00AE4021" w:rsidRDefault="00AE4021" w:rsidP="00DB168B">
            <w:r>
              <w:t>ACPRs</w:t>
            </w:r>
          </w:p>
        </w:tc>
        <w:tc>
          <w:tcPr>
            <w:tcW w:w="6662" w:type="dxa"/>
          </w:tcPr>
          <w:p w14:paraId="0876E1B5" w14:textId="77777777" w:rsidR="00AE4021" w:rsidRDefault="00AE4021" w:rsidP="00DB168B"/>
          <w:p w14:paraId="53BD8B82" w14:textId="77777777" w:rsidR="00AE4021" w:rsidRDefault="00AE4021" w:rsidP="00DB168B">
            <w:r>
              <w:t>Aged Care Planning Regions</w:t>
            </w:r>
          </w:p>
          <w:p w14:paraId="299DE141" w14:textId="77777777" w:rsidR="00AE4021" w:rsidRDefault="00AE4021" w:rsidP="00DB168B"/>
        </w:tc>
      </w:tr>
      <w:tr w:rsidR="00521B40" w14:paraId="1474979B" w14:textId="77777777" w:rsidTr="00521B40">
        <w:tc>
          <w:tcPr>
            <w:tcW w:w="1980" w:type="dxa"/>
          </w:tcPr>
          <w:p w14:paraId="22800B1C" w14:textId="77777777" w:rsidR="00521B40" w:rsidRDefault="00521B40" w:rsidP="00521B40"/>
          <w:p w14:paraId="2536E626" w14:textId="77777777" w:rsidR="00521B40" w:rsidRDefault="00521B40" w:rsidP="00521B40">
            <w:r>
              <w:t>Auspices</w:t>
            </w:r>
          </w:p>
        </w:tc>
        <w:tc>
          <w:tcPr>
            <w:tcW w:w="6662" w:type="dxa"/>
          </w:tcPr>
          <w:p w14:paraId="46280364" w14:textId="77777777" w:rsidR="00521B40" w:rsidRDefault="00521B40" w:rsidP="00521B40"/>
          <w:p w14:paraId="0816E707" w14:textId="77777777" w:rsidR="00521B40" w:rsidRDefault="00521B40" w:rsidP="00521B40">
            <w:r>
              <w:t>community based organisations funded by the Department</w:t>
            </w:r>
          </w:p>
          <w:p w14:paraId="71A9A6E5" w14:textId="77777777" w:rsidR="00521B40" w:rsidRDefault="00521B40" w:rsidP="00521B40"/>
        </w:tc>
      </w:tr>
      <w:tr w:rsidR="00E63D79" w14:paraId="0029DBF5" w14:textId="77777777" w:rsidTr="00446DAE">
        <w:tc>
          <w:tcPr>
            <w:tcW w:w="1980" w:type="dxa"/>
          </w:tcPr>
          <w:p w14:paraId="57E8C4E3" w14:textId="77777777" w:rsidR="00521B40" w:rsidRDefault="00521B40" w:rsidP="00C439F3"/>
          <w:p w14:paraId="17D61F6B" w14:textId="77777777" w:rsidR="00E63D79" w:rsidRDefault="00E63D79" w:rsidP="00C439F3">
            <w:r>
              <w:t>CALD</w:t>
            </w:r>
          </w:p>
        </w:tc>
        <w:tc>
          <w:tcPr>
            <w:tcW w:w="6662" w:type="dxa"/>
          </w:tcPr>
          <w:p w14:paraId="0C801561" w14:textId="77777777" w:rsidR="00521B40" w:rsidRDefault="00521B40"/>
          <w:p w14:paraId="28C0E4FC" w14:textId="77777777" w:rsidR="00E63D79" w:rsidRDefault="00E63D79">
            <w:r>
              <w:t>People from Culturally and Linguistically Diverse backgrounds</w:t>
            </w:r>
          </w:p>
          <w:p w14:paraId="0B1D5A9C" w14:textId="77777777" w:rsidR="00521B40" w:rsidRDefault="00521B40"/>
        </w:tc>
      </w:tr>
      <w:tr w:rsidR="00810BDA" w14:paraId="3C76D5D6" w14:textId="77777777" w:rsidTr="00446DAE">
        <w:tc>
          <w:tcPr>
            <w:tcW w:w="1980" w:type="dxa"/>
          </w:tcPr>
          <w:p w14:paraId="60E7EBD7" w14:textId="77777777" w:rsidR="00810BDA" w:rsidRDefault="00810BDA" w:rsidP="00C439F3"/>
          <w:p w14:paraId="3C4F8CE5" w14:textId="77777777" w:rsidR="00810BDA" w:rsidRDefault="00810BDA" w:rsidP="00C439F3">
            <w:r>
              <w:t>CHSP</w:t>
            </w:r>
          </w:p>
        </w:tc>
        <w:tc>
          <w:tcPr>
            <w:tcW w:w="6662" w:type="dxa"/>
          </w:tcPr>
          <w:p w14:paraId="52DD03BC" w14:textId="77777777" w:rsidR="00810BDA" w:rsidRDefault="00810BDA"/>
          <w:p w14:paraId="03E51546" w14:textId="77777777" w:rsidR="00810BDA" w:rsidRDefault="00810BDA">
            <w:r>
              <w:t xml:space="preserve">Commonwealth Home Support </w:t>
            </w:r>
            <w:r w:rsidRPr="000F6312">
              <w:t>program</w:t>
            </w:r>
          </w:p>
          <w:p w14:paraId="066DC6F8" w14:textId="77777777" w:rsidR="00810BDA" w:rsidRDefault="00810BDA"/>
        </w:tc>
      </w:tr>
      <w:tr w:rsidR="00446DAE" w14:paraId="11C85EAB" w14:textId="77777777" w:rsidTr="008E644E">
        <w:tc>
          <w:tcPr>
            <w:tcW w:w="1980" w:type="dxa"/>
          </w:tcPr>
          <w:p w14:paraId="35F63FFF" w14:textId="77777777" w:rsidR="00521B40" w:rsidRDefault="00521B40" w:rsidP="00C439F3"/>
          <w:p w14:paraId="4301D787" w14:textId="77777777" w:rsidR="00446DAE" w:rsidRDefault="00446DAE" w:rsidP="00C439F3">
            <w:r>
              <w:t>CVS</w:t>
            </w:r>
          </w:p>
        </w:tc>
        <w:tc>
          <w:tcPr>
            <w:tcW w:w="6662" w:type="dxa"/>
          </w:tcPr>
          <w:p w14:paraId="38B6313B" w14:textId="77777777" w:rsidR="00521B40" w:rsidRDefault="00521B40" w:rsidP="00C439F3"/>
          <w:p w14:paraId="408B8072" w14:textId="77777777" w:rsidR="00446DAE" w:rsidRDefault="00446DAE" w:rsidP="00C439F3">
            <w:r>
              <w:t>Community Visitors Scheme</w:t>
            </w:r>
          </w:p>
          <w:p w14:paraId="42CB715A" w14:textId="77777777" w:rsidR="00521B40" w:rsidRDefault="00521B40" w:rsidP="00C439F3"/>
        </w:tc>
      </w:tr>
      <w:tr w:rsidR="00521B40" w14:paraId="5B2C4695" w14:textId="77777777" w:rsidTr="00446DAE">
        <w:tc>
          <w:tcPr>
            <w:tcW w:w="1980" w:type="dxa"/>
          </w:tcPr>
          <w:p w14:paraId="4EE478D9" w14:textId="77777777" w:rsidR="00521B40" w:rsidRDefault="00521B40" w:rsidP="00C439F3"/>
          <w:p w14:paraId="2DFCF58C" w14:textId="77777777" w:rsidR="00521B40" w:rsidRDefault="00521B40" w:rsidP="00C439F3">
            <w:r>
              <w:t>DSS</w:t>
            </w:r>
          </w:p>
        </w:tc>
        <w:tc>
          <w:tcPr>
            <w:tcW w:w="6662" w:type="dxa"/>
          </w:tcPr>
          <w:p w14:paraId="5C64D818" w14:textId="77777777" w:rsidR="00521B40" w:rsidRDefault="00521B40" w:rsidP="00C439F3"/>
          <w:p w14:paraId="23C30190" w14:textId="77777777" w:rsidR="00521B40" w:rsidRDefault="00521B40" w:rsidP="00C439F3">
            <w:r>
              <w:t>Department of Social Services</w:t>
            </w:r>
          </w:p>
          <w:p w14:paraId="0B1FB9EC" w14:textId="77777777" w:rsidR="00521B40" w:rsidRDefault="00521B40" w:rsidP="00C439F3"/>
        </w:tc>
      </w:tr>
      <w:tr w:rsidR="00521B40" w14:paraId="75A7845D" w14:textId="77777777" w:rsidTr="00446DAE">
        <w:tc>
          <w:tcPr>
            <w:tcW w:w="1980" w:type="dxa"/>
          </w:tcPr>
          <w:p w14:paraId="4C9CB6A4" w14:textId="77777777" w:rsidR="00521B40" w:rsidRDefault="00521B40" w:rsidP="00C439F3"/>
          <w:p w14:paraId="33179CBA" w14:textId="77777777" w:rsidR="00521B40" w:rsidRDefault="00521B40" w:rsidP="00C439F3">
            <w:r>
              <w:t>FAQs</w:t>
            </w:r>
          </w:p>
          <w:p w14:paraId="2BE45BAC" w14:textId="77777777" w:rsidR="00521B40" w:rsidRDefault="00521B40" w:rsidP="00C439F3"/>
        </w:tc>
        <w:tc>
          <w:tcPr>
            <w:tcW w:w="6662" w:type="dxa"/>
          </w:tcPr>
          <w:p w14:paraId="729D8FA0" w14:textId="77777777" w:rsidR="00521B40" w:rsidRDefault="00521B40" w:rsidP="00C439F3"/>
          <w:p w14:paraId="219BEB88" w14:textId="77777777" w:rsidR="00521B40" w:rsidRDefault="00521B40" w:rsidP="00C439F3">
            <w:r>
              <w:t>Frequently Asked Questions</w:t>
            </w:r>
          </w:p>
        </w:tc>
      </w:tr>
      <w:tr w:rsidR="00E63D79" w14:paraId="33629DD1" w14:textId="77777777" w:rsidTr="00446DAE">
        <w:tc>
          <w:tcPr>
            <w:tcW w:w="1980" w:type="dxa"/>
          </w:tcPr>
          <w:p w14:paraId="368DDA53" w14:textId="77777777" w:rsidR="00521B40" w:rsidRDefault="00521B40"/>
          <w:p w14:paraId="7AFD6369" w14:textId="77777777" w:rsidR="00E63D79" w:rsidRDefault="00E63D79">
            <w:r>
              <w:t>Group visits</w:t>
            </w:r>
          </w:p>
        </w:tc>
        <w:tc>
          <w:tcPr>
            <w:tcW w:w="6662" w:type="dxa"/>
          </w:tcPr>
          <w:p w14:paraId="65DBBB5D" w14:textId="77777777" w:rsidR="00521B40" w:rsidRDefault="00521B40" w:rsidP="00C439F3"/>
          <w:p w14:paraId="39AFC151" w14:textId="77777777" w:rsidR="00E63D79" w:rsidRDefault="00E63D79" w:rsidP="00C439F3">
            <w:r>
              <w:t>two people or more at a single time not receiving one-on-one visits</w:t>
            </w:r>
          </w:p>
          <w:p w14:paraId="269814CC" w14:textId="77777777" w:rsidR="00521B40" w:rsidRDefault="00521B40" w:rsidP="00C439F3"/>
        </w:tc>
      </w:tr>
      <w:tr w:rsidR="00446DAE" w14:paraId="130D019A" w14:textId="77777777" w:rsidTr="008E644E">
        <w:tc>
          <w:tcPr>
            <w:tcW w:w="1980" w:type="dxa"/>
          </w:tcPr>
          <w:p w14:paraId="694D2E3E" w14:textId="77777777" w:rsidR="00521B40" w:rsidRDefault="00521B40" w:rsidP="00C439F3"/>
          <w:p w14:paraId="50F40020" w14:textId="77777777" w:rsidR="00446DAE" w:rsidRDefault="00446DAE" w:rsidP="00C439F3">
            <w:r>
              <w:t>KPI</w:t>
            </w:r>
          </w:p>
        </w:tc>
        <w:tc>
          <w:tcPr>
            <w:tcW w:w="6662" w:type="dxa"/>
          </w:tcPr>
          <w:p w14:paraId="3BB5B247" w14:textId="77777777" w:rsidR="00521B40" w:rsidRDefault="00521B40" w:rsidP="00C439F3"/>
          <w:p w14:paraId="448521CA" w14:textId="77777777" w:rsidR="00446DAE" w:rsidRDefault="00446DAE" w:rsidP="00C439F3">
            <w:r>
              <w:t>Key Performance Indicator</w:t>
            </w:r>
          </w:p>
          <w:p w14:paraId="426E0D9C" w14:textId="77777777" w:rsidR="00521B40" w:rsidRDefault="00521B40" w:rsidP="00C439F3"/>
        </w:tc>
      </w:tr>
      <w:tr w:rsidR="00E63D79" w14:paraId="5B89AD47" w14:textId="77777777" w:rsidTr="00446DAE">
        <w:tc>
          <w:tcPr>
            <w:tcW w:w="1980" w:type="dxa"/>
          </w:tcPr>
          <w:p w14:paraId="750321F2" w14:textId="77777777" w:rsidR="00521B40" w:rsidRDefault="00521B40" w:rsidP="00C439F3"/>
          <w:p w14:paraId="143A392D" w14:textId="77777777" w:rsidR="00E63D79" w:rsidRDefault="00E63D79" w:rsidP="00C439F3">
            <w:r>
              <w:t>LGBTI</w:t>
            </w:r>
          </w:p>
        </w:tc>
        <w:tc>
          <w:tcPr>
            <w:tcW w:w="6662" w:type="dxa"/>
          </w:tcPr>
          <w:p w14:paraId="18B03B5B" w14:textId="77777777" w:rsidR="00521B40" w:rsidRDefault="00521B40" w:rsidP="00C439F3"/>
          <w:p w14:paraId="3BE1DAE4" w14:textId="77777777" w:rsidR="00E63D79" w:rsidRDefault="00E63D79" w:rsidP="00C439F3">
            <w:r>
              <w:t>Lesbian, Gay, Bisexual, Transgender and Intersex people</w:t>
            </w:r>
          </w:p>
          <w:p w14:paraId="62972595" w14:textId="77777777" w:rsidR="00521B40" w:rsidRDefault="00521B40" w:rsidP="00C439F3"/>
        </w:tc>
      </w:tr>
      <w:tr w:rsidR="003C3C72" w14:paraId="78C06BF6" w14:textId="77777777" w:rsidTr="00446DAE">
        <w:tc>
          <w:tcPr>
            <w:tcW w:w="1980" w:type="dxa"/>
          </w:tcPr>
          <w:p w14:paraId="4BC96910" w14:textId="77777777" w:rsidR="00521B40" w:rsidRDefault="00521B40" w:rsidP="00C439F3"/>
          <w:p w14:paraId="08D076B7" w14:textId="77777777" w:rsidR="003C3C72" w:rsidRDefault="003C3C72" w:rsidP="00C439F3">
            <w:r>
              <w:t>NACAP</w:t>
            </w:r>
          </w:p>
        </w:tc>
        <w:tc>
          <w:tcPr>
            <w:tcW w:w="6662" w:type="dxa"/>
          </w:tcPr>
          <w:p w14:paraId="4066ED2C" w14:textId="77777777" w:rsidR="00521B40" w:rsidRDefault="00521B40" w:rsidP="00C439F3"/>
          <w:p w14:paraId="47A58EA5" w14:textId="77777777" w:rsidR="003C3C72" w:rsidRDefault="003C3C72" w:rsidP="00C439F3">
            <w:r w:rsidRPr="00B840B2">
              <w:t>National Aged Care Advocacy Program</w:t>
            </w:r>
          </w:p>
          <w:p w14:paraId="355E2BBB" w14:textId="77777777" w:rsidR="00521B40" w:rsidRDefault="00521B40" w:rsidP="00C439F3"/>
        </w:tc>
      </w:tr>
      <w:tr w:rsidR="003C3C72" w14:paraId="5BC6BA2E" w14:textId="77777777" w:rsidTr="00446DAE">
        <w:tc>
          <w:tcPr>
            <w:tcW w:w="1980" w:type="dxa"/>
          </w:tcPr>
          <w:p w14:paraId="08FAC411" w14:textId="77777777" w:rsidR="00521B40" w:rsidRDefault="00521B40" w:rsidP="00C439F3"/>
          <w:p w14:paraId="174071DB" w14:textId="77777777" w:rsidR="003C3C72" w:rsidRDefault="003C3C72" w:rsidP="00C439F3">
            <w:r>
              <w:t>OPAN</w:t>
            </w:r>
          </w:p>
        </w:tc>
        <w:tc>
          <w:tcPr>
            <w:tcW w:w="6662" w:type="dxa"/>
          </w:tcPr>
          <w:p w14:paraId="1E5CA272" w14:textId="77777777" w:rsidR="00521B40" w:rsidRDefault="00521B40" w:rsidP="00C439F3"/>
          <w:p w14:paraId="62D0B89E" w14:textId="77777777" w:rsidR="003C3C72" w:rsidRDefault="00521B40" w:rsidP="00C439F3">
            <w:r>
              <w:t>Older Persons Advocacy Network</w:t>
            </w:r>
          </w:p>
          <w:p w14:paraId="7C4770FE" w14:textId="77777777" w:rsidR="00521B40" w:rsidRPr="00B840B2" w:rsidRDefault="00521B40" w:rsidP="00C439F3"/>
        </w:tc>
      </w:tr>
      <w:tr w:rsidR="00446DAE" w14:paraId="30773464" w14:textId="77777777" w:rsidTr="008E644E">
        <w:tc>
          <w:tcPr>
            <w:tcW w:w="1980" w:type="dxa"/>
          </w:tcPr>
          <w:p w14:paraId="71E164ED" w14:textId="77777777" w:rsidR="00521B40" w:rsidRDefault="00521B40" w:rsidP="00C439F3"/>
          <w:p w14:paraId="6EE9DFB7" w14:textId="77777777" w:rsidR="00446DAE" w:rsidRDefault="00317637" w:rsidP="00C439F3">
            <w:r>
              <w:t>The department</w:t>
            </w:r>
          </w:p>
        </w:tc>
        <w:tc>
          <w:tcPr>
            <w:tcW w:w="6662" w:type="dxa"/>
          </w:tcPr>
          <w:p w14:paraId="1D3866FE" w14:textId="77777777" w:rsidR="00521B40" w:rsidRDefault="00521B40" w:rsidP="00C439F3"/>
          <w:p w14:paraId="17D3ED53" w14:textId="77777777" w:rsidR="00446DAE" w:rsidRDefault="00317637" w:rsidP="00C439F3">
            <w:r>
              <w:t>The Department of Health</w:t>
            </w:r>
          </w:p>
          <w:p w14:paraId="384454D5" w14:textId="77777777" w:rsidR="00521B40" w:rsidRDefault="00521B40" w:rsidP="00C439F3"/>
        </w:tc>
      </w:tr>
      <w:tr w:rsidR="00446DAE" w14:paraId="3112D78F" w14:textId="77777777" w:rsidTr="008E644E">
        <w:tc>
          <w:tcPr>
            <w:tcW w:w="1980" w:type="dxa"/>
          </w:tcPr>
          <w:p w14:paraId="68219EF7" w14:textId="77777777" w:rsidR="00521B40" w:rsidRDefault="00521B40" w:rsidP="00C439F3"/>
          <w:p w14:paraId="6CDC643C" w14:textId="77777777" w:rsidR="00446DAE" w:rsidRDefault="00317637" w:rsidP="00C439F3">
            <w:r>
              <w:t>Year</w:t>
            </w:r>
          </w:p>
        </w:tc>
        <w:tc>
          <w:tcPr>
            <w:tcW w:w="6662" w:type="dxa"/>
          </w:tcPr>
          <w:p w14:paraId="5DFE5153" w14:textId="77777777" w:rsidR="00521B40" w:rsidRDefault="00521B40" w:rsidP="00C439F3"/>
          <w:p w14:paraId="0082BCFD" w14:textId="77777777" w:rsidR="00521B40" w:rsidRDefault="00317637">
            <w:r>
              <w:t>Financial year</w:t>
            </w:r>
          </w:p>
          <w:p w14:paraId="3298F59A" w14:textId="77777777" w:rsidR="006357A6" w:rsidRDefault="006357A6"/>
        </w:tc>
      </w:tr>
    </w:tbl>
    <w:p w14:paraId="273A7205" w14:textId="77777777" w:rsidR="00C439F3" w:rsidRPr="00526DE7" w:rsidRDefault="00C439F3">
      <w:pPr>
        <w:pStyle w:val="NoSpacing"/>
        <w:spacing w:after="240"/>
      </w:pPr>
    </w:p>
    <w:sectPr w:rsidR="00C439F3" w:rsidRPr="00526DE7" w:rsidSect="00FE54B2">
      <w:headerReference w:type="even" r:id="rId25"/>
      <w:headerReference w:type="default" r:id="rId26"/>
      <w:footerReference w:type="even" r:id="rId27"/>
      <w:footerReference w:type="default" r:id="rId28"/>
      <w:headerReference w:type="first" r:id="rId29"/>
      <w:footerReference w:type="first" r:id="rId30"/>
      <w:pgSz w:w="11906" w:h="16838"/>
      <w:pgMar w:top="1276" w:right="1800"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68C63" w14:textId="77777777" w:rsidR="00E7758A" w:rsidRDefault="00E7758A" w:rsidP="00C716DD">
      <w:r>
        <w:separator/>
      </w:r>
    </w:p>
  </w:endnote>
  <w:endnote w:type="continuationSeparator" w:id="0">
    <w:p w14:paraId="5560A7BF" w14:textId="77777777" w:rsidR="00E7758A" w:rsidRDefault="00E7758A" w:rsidP="00C7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LTStd-Lt">
    <w:altName w:val="Times New Roman"/>
    <w:panose1 w:val="020B0604020202020204"/>
    <w:charset w:val="00"/>
    <w:family w:val="roman"/>
    <w:pitch w:val="variable"/>
  </w:font>
  <w:font w:name="VIC-Regular">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B591" w14:textId="77777777" w:rsidR="007104E0" w:rsidRDefault="00710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778477"/>
      <w:docPartObj>
        <w:docPartGallery w:val="Page Numbers (Bottom of Page)"/>
        <w:docPartUnique/>
      </w:docPartObj>
    </w:sdtPr>
    <w:sdtEndPr>
      <w:rPr>
        <w:noProof/>
      </w:rPr>
    </w:sdtEndPr>
    <w:sdtContent>
      <w:p w14:paraId="7D6A4FCA" w14:textId="5407C4D2" w:rsidR="003E564A" w:rsidRDefault="003E564A">
        <w:pPr>
          <w:pStyle w:val="Footer"/>
          <w:jc w:val="right"/>
        </w:pPr>
        <w:r>
          <w:fldChar w:fldCharType="begin"/>
        </w:r>
        <w:r>
          <w:instrText xml:space="preserve"> PAGE   \* MERGEFORMAT </w:instrText>
        </w:r>
        <w:r>
          <w:fldChar w:fldCharType="separate"/>
        </w:r>
        <w:r w:rsidR="00683138">
          <w:rPr>
            <w:noProof/>
          </w:rPr>
          <w:t>21</w:t>
        </w:r>
        <w:r>
          <w:rPr>
            <w:noProof/>
          </w:rPr>
          <w:fldChar w:fldCharType="end"/>
        </w:r>
      </w:p>
    </w:sdtContent>
  </w:sdt>
  <w:p w14:paraId="7283F223" w14:textId="77777777" w:rsidR="003E564A" w:rsidRDefault="003E56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E5F0" w14:textId="77777777" w:rsidR="007104E0" w:rsidRDefault="00710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D91BA" w14:textId="77777777" w:rsidR="00E7758A" w:rsidRDefault="00E7758A" w:rsidP="00C716DD">
      <w:r>
        <w:separator/>
      </w:r>
    </w:p>
  </w:footnote>
  <w:footnote w:type="continuationSeparator" w:id="0">
    <w:p w14:paraId="32513C4B" w14:textId="77777777" w:rsidR="00E7758A" w:rsidRDefault="00E7758A" w:rsidP="00C71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5090" w14:textId="77777777" w:rsidR="007104E0" w:rsidRDefault="00710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BA55" w14:textId="77777777" w:rsidR="007104E0" w:rsidRDefault="00710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D912" w14:textId="77777777" w:rsidR="007104E0" w:rsidRDefault="00710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02F7"/>
    <w:multiLevelType w:val="hybridMultilevel"/>
    <w:tmpl w:val="C98221D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6692914"/>
    <w:multiLevelType w:val="hybridMultilevel"/>
    <w:tmpl w:val="BC8AA440"/>
    <w:lvl w:ilvl="0" w:tplc="AE0EE0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6E6831"/>
    <w:multiLevelType w:val="multilevel"/>
    <w:tmpl w:val="E5741B1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7980FEA"/>
    <w:multiLevelType w:val="hybridMultilevel"/>
    <w:tmpl w:val="505ADB2E"/>
    <w:lvl w:ilvl="0" w:tplc="4868384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35107E"/>
    <w:multiLevelType w:val="hybridMultilevel"/>
    <w:tmpl w:val="C1AA3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53D5C"/>
    <w:multiLevelType w:val="hybridMultilevel"/>
    <w:tmpl w:val="55341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C23F98"/>
    <w:multiLevelType w:val="hybridMultilevel"/>
    <w:tmpl w:val="DC180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A8588E"/>
    <w:multiLevelType w:val="hybridMultilevel"/>
    <w:tmpl w:val="36EEB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251362"/>
    <w:multiLevelType w:val="hybridMultilevel"/>
    <w:tmpl w:val="8F52A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173E49"/>
    <w:multiLevelType w:val="hybridMultilevel"/>
    <w:tmpl w:val="671E5C6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0" w15:restartNumberingAfterBreak="0">
    <w:nsid w:val="15940A11"/>
    <w:multiLevelType w:val="hybridMultilevel"/>
    <w:tmpl w:val="A926C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E11193"/>
    <w:multiLevelType w:val="hybridMultilevel"/>
    <w:tmpl w:val="E2103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5D77EC"/>
    <w:multiLevelType w:val="hybridMultilevel"/>
    <w:tmpl w:val="E8524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A12CB5"/>
    <w:multiLevelType w:val="hybridMultilevel"/>
    <w:tmpl w:val="E730A1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720406"/>
    <w:multiLevelType w:val="hybridMultilevel"/>
    <w:tmpl w:val="11148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E11F6A"/>
    <w:multiLevelType w:val="hybridMultilevel"/>
    <w:tmpl w:val="95BCB3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4963D7A"/>
    <w:multiLevelType w:val="hybridMultilevel"/>
    <w:tmpl w:val="5C84942A"/>
    <w:lvl w:ilvl="0" w:tplc="11368FA0">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420514"/>
    <w:multiLevelType w:val="hybridMultilevel"/>
    <w:tmpl w:val="D9BA7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2031D2"/>
    <w:multiLevelType w:val="hybridMultilevel"/>
    <w:tmpl w:val="0CD0F2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C137F97"/>
    <w:multiLevelType w:val="hybridMultilevel"/>
    <w:tmpl w:val="4DB23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5039BC"/>
    <w:multiLevelType w:val="hybridMultilevel"/>
    <w:tmpl w:val="482E6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5312AF"/>
    <w:multiLevelType w:val="hybridMultilevel"/>
    <w:tmpl w:val="B0AA0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A67068"/>
    <w:multiLevelType w:val="hybridMultilevel"/>
    <w:tmpl w:val="339C74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22B4764"/>
    <w:multiLevelType w:val="hybridMultilevel"/>
    <w:tmpl w:val="22D48D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36F047F4"/>
    <w:multiLevelType w:val="hybridMultilevel"/>
    <w:tmpl w:val="1D4C7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D32BE3"/>
    <w:multiLevelType w:val="multilevel"/>
    <w:tmpl w:val="DA86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FE37A2"/>
    <w:multiLevelType w:val="hybridMultilevel"/>
    <w:tmpl w:val="FA52C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96F0E38"/>
    <w:multiLevelType w:val="hybridMultilevel"/>
    <w:tmpl w:val="60D8C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812F58"/>
    <w:multiLevelType w:val="hybridMultilevel"/>
    <w:tmpl w:val="F8FEB7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BA15EA9"/>
    <w:multiLevelType w:val="hybridMultilevel"/>
    <w:tmpl w:val="7C1230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3D7A3A54"/>
    <w:multiLevelType w:val="hybridMultilevel"/>
    <w:tmpl w:val="C4941CC6"/>
    <w:lvl w:ilvl="0" w:tplc="4E50ADD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4362432F"/>
    <w:multiLevelType w:val="hybridMultilevel"/>
    <w:tmpl w:val="2884997A"/>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2" w15:restartNumberingAfterBreak="0">
    <w:nsid w:val="458371FC"/>
    <w:multiLevelType w:val="hybridMultilevel"/>
    <w:tmpl w:val="56E27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73466D0"/>
    <w:multiLevelType w:val="hybridMultilevel"/>
    <w:tmpl w:val="F39AE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A3B6D61"/>
    <w:multiLevelType w:val="hybridMultilevel"/>
    <w:tmpl w:val="BD9EE97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4ACB2218"/>
    <w:multiLevelType w:val="hybridMultilevel"/>
    <w:tmpl w:val="B942D0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70390B"/>
    <w:multiLevelType w:val="hybridMultilevel"/>
    <w:tmpl w:val="41082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0B32A3B"/>
    <w:multiLevelType w:val="hybridMultilevel"/>
    <w:tmpl w:val="3B6AD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11F59BC"/>
    <w:multiLevelType w:val="hybridMultilevel"/>
    <w:tmpl w:val="AE4E785E"/>
    <w:lvl w:ilvl="0" w:tplc="11368FA0">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4F910E8"/>
    <w:multiLevelType w:val="hybridMultilevel"/>
    <w:tmpl w:val="A0BE0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7923FBC"/>
    <w:multiLevelType w:val="hybridMultilevel"/>
    <w:tmpl w:val="91E45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B30116A"/>
    <w:multiLevelType w:val="hybridMultilevel"/>
    <w:tmpl w:val="F9DCFD0C"/>
    <w:lvl w:ilvl="0" w:tplc="D8F4B3D8">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5D0F6526"/>
    <w:multiLevelType w:val="hybridMultilevel"/>
    <w:tmpl w:val="6284D4C8"/>
    <w:lvl w:ilvl="0" w:tplc="9856837A">
      <w:start w:val="2"/>
      <w:numFmt w:val="lowerRoman"/>
      <w:lvlText w:val="(%1)"/>
      <w:lvlJc w:val="left"/>
      <w:pPr>
        <w:ind w:left="1430" w:hanging="72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3" w15:restartNumberingAfterBreak="0">
    <w:nsid w:val="60F42C5B"/>
    <w:multiLevelType w:val="hybridMultilevel"/>
    <w:tmpl w:val="91609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7748E1"/>
    <w:multiLevelType w:val="hybridMultilevel"/>
    <w:tmpl w:val="32126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57176F2"/>
    <w:multiLevelType w:val="hybridMultilevel"/>
    <w:tmpl w:val="EDF0C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6F517D1"/>
    <w:multiLevelType w:val="hybridMultilevel"/>
    <w:tmpl w:val="E584B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7393AC6"/>
    <w:multiLevelType w:val="hybridMultilevel"/>
    <w:tmpl w:val="570CFCDA"/>
    <w:lvl w:ilvl="0" w:tplc="C3447958">
      <w:start w:val="1"/>
      <w:numFmt w:val="lowerRoman"/>
      <w:lvlText w:val="(%1)"/>
      <w:lvlJc w:val="left"/>
      <w:pPr>
        <w:ind w:left="1430" w:hanging="720"/>
      </w:pPr>
      <w:rPr>
        <w:rFonts w:ascii="Times New Roman" w:eastAsia="Times New Roman" w:hAnsi="Times New Roman"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8" w15:restartNumberingAfterBreak="0">
    <w:nsid w:val="6AD079E9"/>
    <w:multiLevelType w:val="hybridMultilevel"/>
    <w:tmpl w:val="62FAA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F974F44"/>
    <w:multiLevelType w:val="hybridMultilevel"/>
    <w:tmpl w:val="5FF6D1DC"/>
    <w:lvl w:ilvl="0" w:tplc="0C090001">
      <w:start w:val="1"/>
      <w:numFmt w:val="bullet"/>
      <w:lvlText w:val=""/>
      <w:lvlJc w:val="left"/>
      <w:pPr>
        <w:ind w:left="720" w:hanging="360"/>
      </w:pPr>
      <w:rPr>
        <w:rFonts w:ascii="Symbol" w:hAnsi="Symbol" w:hint="default"/>
      </w:rPr>
    </w:lvl>
    <w:lvl w:ilvl="1" w:tplc="F93C1F0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28935FF"/>
    <w:multiLevelType w:val="hybridMultilevel"/>
    <w:tmpl w:val="4D540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4F36C23"/>
    <w:multiLevelType w:val="hybridMultilevel"/>
    <w:tmpl w:val="C5A4D4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9F7449B"/>
    <w:multiLevelType w:val="hybridMultilevel"/>
    <w:tmpl w:val="0C8E206A"/>
    <w:lvl w:ilvl="0" w:tplc="E1589992">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C8307AE"/>
    <w:multiLevelType w:val="hybridMultilevel"/>
    <w:tmpl w:val="796A6B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3"/>
  </w:num>
  <w:num w:numId="2">
    <w:abstractNumId w:val="15"/>
  </w:num>
  <w:num w:numId="3">
    <w:abstractNumId w:val="32"/>
  </w:num>
  <w:num w:numId="4">
    <w:abstractNumId w:val="49"/>
  </w:num>
  <w:num w:numId="5">
    <w:abstractNumId w:val="38"/>
  </w:num>
  <w:num w:numId="6">
    <w:abstractNumId w:val="20"/>
  </w:num>
  <w:num w:numId="7">
    <w:abstractNumId w:val="48"/>
  </w:num>
  <w:num w:numId="8">
    <w:abstractNumId w:val="14"/>
  </w:num>
  <w:num w:numId="9">
    <w:abstractNumId w:val="50"/>
  </w:num>
  <w:num w:numId="10">
    <w:abstractNumId w:val="2"/>
  </w:num>
  <w:num w:numId="11">
    <w:abstractNumId w:val="40"/>
  </w:num>
  <w:num w:numId="12">
    <w:abstractNumId w:val="51"/>
  </w:num>
  <w:num w:numId="13">
    <w:abstractNumId w:val="11"/>
  </w:num>
  <w:num w:numId="14">
    <w:abstractNumId w:val="37"/>
  </w:num>
  <w:num w:numId="15">
    <w:abstractNumId w:val="35"/>
  </w:num>
  <w:num w:numId="16">
    <w:abstractNumId w:val="21"/>
  </w:num>
  <w:num w:numId="17">
    <w:abstractNumId w:val="34"/>
  </w:num>
  <w:num w:numId="18">
    <w:abstractNumId w:val="9"/>
  </w:num>
  <w:num w:numId="19">
    <w:abstractNumId w:val="46"/>
  </w:num>
  <w:num w:numId="20">
    <w:abstractNumId w:val="45"/>
  </w:num>
  <w:num w:numId="21">
    <w:abstractNumId w:val="39"/>
  </w:num>
  <w:num w:numId="22">
    <w:abstractNumId w:val="27"/>
  </w:num>
  <w:num w:numId="23">
    <w:abstractNumId w:val="44"/>
  </w:num>
  <w:num w:numId="24">
    <w:abstractNumId w:val="24"/>
  </w:num>
  <w:num w:numId="25">
    <w:abstractNumId w:val="26"/>
  </w:num>
  <w:num w:numId="26">
    <w:abstractNumId w:val="19"/>
  </w:num>
  <w:num w:numId="27">
    <w:abstractNumId w:val="8"/>
  </w:num>
  <w:num w:numId="28">
    <w:abstractNumId w:val="33"/>
  </w:num>
  <w:num w:numId="29">
    <w:abstractNumId w:val="17"/>
  </w:num>
  <w:num w:numId="30">
    <w:abstractNumId w:val="6"/>
  </w:num>
  <w:num w:numId="31">
    <w:abstractNumId w:val="18"/>
  </w:num>
  <w:num w:numId="32">
    <w:abstractNumId w:val="22"/>
  </w:num>
  <w:num w:numId="33">
    <w:abstractNumId w:val="36"/>
  </w:num>
  <w:num w:numId="34">
    <w:abstractNumId w:val="12"/>
  </w:num>
  <w:num w:numId="35">
    <w:abstractNumId w:val="29"/>
  </w:num>
  <w:num w:numId="36">
    <w:abstractNumId w:val="23"/>
  </w:num>
  <w:num w:numId="37">
    <w:abstractNumId w:val="10"/>
  </w:num>
  <w:num w:numId="38">
    <w:abstractNumId w:val="0"/>
  </w:num>
  <w:num w:numId="39">
    <w:abstractNumId w:val="16"/>
  </w:num>
  <w:num w:numId="40">
    <w:abstractNumId w:val="2"/>
  </w:num>
  <w:num w:numId="41">
    <w:abstractNumId w:val="3"/>
  </w:num>
  <w:num w:numId="42">
    <w:abstractNumId w:val="47"/>
  </w:num>
  <w:num w:numId="43">
    <w:abstractNumId w:val="41"/>
  </w:num>
  <w:num w:numId="44">
    <w:abstractNumId w:val="30"/>
  </w:num>
  <w:num w:numId="45">
    <w:abstractNumId w:val="52"/>
  </w:num>
  <w:num w:numId="46">
    <w:abstractNumId w:val="31"/>
  </w:num>
  <w:num w:numId="47">
    <w:abstractNumId w:val="42"/>
  </w:num>
  <w:num w:numId="48">
    <w:abstractNumId w:val="1"/>
  </w:num>
  <w:num w:numId="49">
    <w:abstractNumId w:val="7"/>
  </w:num>
  <w:num w:numId="50">
    <w:abstractNumId w:val="5"/>
  </w:num>
  <w:num w:numId="51">
    <w:abstractNumId w:val="28"/>
  </w:num>
  <w:num w:numId="52">
    <w:abstractNumId w:val="43"/>
  </w:num>
  <w:num w:numId="53">
    <w:abstractNumId w:val="4"/>
  </w:num>
  <w:num w:numId="54">
    <w:abstractNumId w:val="25"/>
  </w:num>
  <w:num w:numId="55">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B4A"/>
    <w:rsid w:val="00003743"/>
    <w:rsid w:val="00004CBF"/>
    <w:rsid w:val="000121C3"/>
    <w:rsid w:val="00015DE6"/>
    <w:rsid w:val="00015ED8"/>
    <w:rsid w:val="00023569"/>
    <w:rsid w:val="00025EB6"/>
    <w:rsid w:val="00025F38"/>
    <w:rsid w:val="00027202"/>
    <w:rsid w:val="00031859"/>
    <w:rsid w:val="000338AE"/>
    <w:rsid w:val="000339D4"/>
    <w:rsid w:val="00034EF4"/>
    <w:rsid w:val="00036825"/>
    <w:rsid w:val="00046C10"/>
    <w:rsid w:val="000521A8"/>
    <w:rsid w:val="0005282D"/>
    <w:rsid w:val="000537BE"/>
    <w:rsid w:val="000544FD"/>
    <w:rsid w:val="00067456"/>
    <w:rsid w:val="00070FF0"/>
    <w:rsid w:val="00081424"/>
    <w:rsid w:val="000831FE"/>
    <w:rsid w:val="00085874"/>
    <w:rsid w:val="000876AE"/>
    <w:rsid w:val="000945AE"/>
    <w:rsid w:val="000960DE"/>
    <w:rsid w:val="000A0EF9"/>
    <w:rsid w:val="000B0EC4"/>
    <w:rsid w:val="000B1562"/>
    <w:rsid w:val="000B1812"/>
    <w:rsid w:val="000B276C"/>
    <w:rsid w:val="000B36BD"/>
    <w:rsid w:val="000B5504"/>
    <w:rsid w:val="000B6A9D"/>
    <w:rsid w:val="000C0235"/>
    <w:rsid w:val="000C09D6"/>
    <w:rsid w:val="000C210C"/>
    <w:rsid w:val="000C252B"/>
    <w:rsid w:val="000C5CF8"/>
    <w:rsid w:val="000D005A"/>
    <w:rsid w:val="000D1068"/>
    <w:rsid w:val="000E0B2F"/>
    <w:rsid w:val="000E10B6"/>
    <w:rsid w:val="000E389F"/>
    <w:rsid w:val="000E66C2"/>
    <w:rsid w:val="000E6A9D"/>
    <w:rsid w:val="000F3DDD"/>
    <w:rsid w:val="000F4786"/>
    <w:rsid w:val="000F5385"/>
    <w:rsid w:val="000F5A6B"/>
    <w:rsid w:val="000F5E31"/>
    <w:rsid w:val="000F7DD5"/>
    <w:rsid w:val="00101CB0"/>
    <w:rsid w:val="00103E49"/>
    <w:rsid w:val="00104754"/>
    <w:rsid w:val="00106339"/>
    <w:rsid w:val="001069FA"/>
    <w:rsid w:val="0010795A"/>
    <w:rsid w:val="00110740"/>
    <w:rsid w:val="0011362A"/>
    <w:rsid w:val="001212FE"/>
    <w:rsid w:val="00122608"/>
    <w:rsid w:val="00130845"/>
    <w:rsid w:val="001318DF"/>
    <w:rsid w:val="001353E4"/>
    <w:rsid w:val="00136D04"/>
    <w:rsid w:val="001410C8"/>
    <w:rsid w:val="001428EF"/>
    <w:rsid w:val="00143FA1"/>
    <w:rsid w:val="001538C5"/>
    <w:rsid w:val="00153BA0"/>
    <w:rsid w:val="001540BB"/>
    <w:rsid w:val="00156E33"/>
    <w:rsid w:val="00160D6E"/>
    <w:rsid w:val="00165108"/>
    <w:rsid w:val="0016635A"/>
    <w:rsid w:val="001667BC"/>
    <w:rsid w:val="001744B5"/>
    <w:rsid w:val="001756FE"/>
    <w:rsid w:val="00176C2E"/>
    <w:rsid w:val="00180E69"/>
    <w:rsid w:val="00183900"/>
    <w:rsid w:val="00183947"/>
    <w:rsid w:val="001877A5"/>
    <w:rsid w:val="0019651F"/>
    <w:rsid w:val="00196A8B"/>
    <w:rsid w:val="001A1D5E"/>
    <w:rsid w:val="001A6144"/>
    <w:rsid w:val="001A61E6"/>
    <w:rsid w:val="001A7F36"/>
    <w:rsid w:val="001B1A17"/>
    <w:rsid w:val="001B2CA5"/>
    <w:rsid w:val="001B3443"/>
    <w:rsid w:val="001B37F3"/>
    <w:rsid w:val="001B5371"/>
    <w:rsid w:val="001B6079"/>
    <w:rsid w:val="001C12C6"/>
    <w:rsid w:val="001C259B"/>
    <w:rsid w:val="001C2A6D"/>
    <w:rsid w:val="001D1D1E"/>
    <w:rsid w:val="001D4070"/>
    <w:rsid w:val="001E163C"/>
    <w:rsid w:val="001E3611"/>
    <w:rsid w:val="001E3D8E"/>
    <w:rsid w:val="001E70DF"/>
    <w:rsid w:val="001F0F12"/>
    <w:rsid w:val="001F1B47"/>
    <w:rsid w:val="001F721D"/>
    <w:rsid w:val="00203AED"/>
    <w:rsid w:val="00203F15"/>
    <w:rsid w:val="002065A7"/>
    <w:rsid w:val="00207126"/>
    <w:rsid w:val="00210976"/>
    <w:rsid w:val="00213B7C"/>
    <w:rsid w:val="00214BA1"/>
    <w:rsid w:val="00217216"/>
    <w:rsid w:val="00220094"/>
    <w:rsid w:val="002235F2"/>
    <w:rsid w:val="00231D4A"/>
    <w:rsid w:val="00233890"/>
    <w:rsid w:val="00234A62"/>
    <w:rsid w:val="002363C8"/>
    <w:rsid w:val="0024572A"/>
    <w:rsid w:val="00246554"/>
    <w:rsid w:val="0025043E"/>
    <w:rsid w:val="00253E7F"/>
    <w:rsid w:val="00255C99"/>
    <w:rsid w:val="002575D6"/>
    <w:rsid w:val="002641AF"/>
    <w:rsid w:val="00264FE2"/>
    <w:rsid w:val="00272BED"/>
    <w:rsid w:val="00272E29"/>
    <w:rsid w:val="00275DBD"/>
    <w:rsid w:val="00277C62"/>
    <w:rsid w:val="00282B9D"/>
    <w:rsid w:val="00287CA6"/>
    <w:rsid w:val="002910AB"/>
    <w:rsid w:val="002933D2"/>
    <w:rsid w:val="002A0939"/>
    <w:rsid w:val="002A2D95"/>
    <w:rsid w:val="002A3E18"/>
    <w:rsid w:val="002A4533"/>
    <w:rsid w:val="002A5C48"/>
    <w:rsid w:val="002A735D"/>
    <w:rsid w:val="002B19BD"/>
    <w:rsid w:val="002B1D24"/>
    <w:rsid w:val="002B6AE7"/>
    <w:rsid w:val="002C052A"/>
    <w:rsid w:val="002C2E20"/>
    <w:rsid w:val="002C31DC"/>
    <w:rsid w:val="002C7293"/>
    <w:rsid w:val="002C7641"/>
    <w:rsid w:val="002D1B97"/>
    <w:rsid w:val="002D34E7"/>
    <w:rsid w:val="002D371B"/>
    <w:rsid w:val="002D4614"/>
    <w:rsid w:val="002D5DD0"/>
    <w:rsid w:val="002E1343"/>
    <w:rsid w:val="002E2164"/>
    <w:rsid w:val="002E287B"/>
    <w:rsid w:val="002E5740"/>
    <w:rsid w:val="002E7213"/>
    <w:rsid w:val="002F1D82"/>
    <w:rsid w:val="002F25D5"/>
    <w:rsid w:val="002F3AE3"/>
    <w:rsid w:val="002F3DFC"/>
    <w:rsid w:val="002F494D"/>
    <w:rsid w:val="002F4B87"/>
    <w:rsid w:val="00303C2D"/>
    <w:rsid w:val="0030786C"/>
    <w:rsid w:val="00307F4C"/>
    <w:rsid w:val="00310AD1"/>
    <w:rsid w:val="003117C2"/>
    <w:rsid w:val="00311DAA"/>
    <w:rsid w:val="00311EE8"/>
    <w:rsid w:val="003160E9"/>
    <w:rsid w:val="00317637"/>
    <w:rsid w:val="0032194E"/>
    <w:rsid w:val="00324F0E"/>
    <w:rsid w:val="00327A0D"/>
    <w:rsid w:val="00327AE8"/>
    <w:rsid w:val="003333E9"/>
    <w:rsid w:val="00337733"/>
    <w:rsid w:val="00340755"/>
    <w:rsid w:val="00342214"/>
    <w:rsid w:val="00343B9D"/>
    <w:rsid w:val="003441FB"/>
    <w:rsid w:val="00344E46"/>
    <w:rsid w:val="00346A9F"/>
    <w:rsid w:val="0035261B"/>
    <w:rsid w:val="003526EE"/>
    <w:rsid w:val="00370085"/>
    <w:rsid w:val="00370A01"/>
    <w:rsid w:val="003728A3"/>
    <w:rsid w:val="00376D39"/>
    <w:rsid w:val="00384327"/>
    <w:rsid w:val="00392A5E"/>
    <w:rsid w:val="003933D3"/>
    <w:rsid w:val="00393B86"/>
    <w:rsid w:val="00395E91"/>
    <w:rsid w:val="003A1F62"/>
    <w:rsid w:val="003A2367"/>
    <w:rsid w:val="003A7F45"/>
    <w:rsid w:val="003B1CF7"/>
    <w:rsid w:val="003B7054"/>
    <w:rsid w:val="003C2529"/>
    <w:rsid w:val="003C3C72"/>
    <w:rsid w:val="003C3F72"/>
    <w:rsid w:val="003C438B"/>
    <w:rsid w:val="003C4E3B"/>
    <w:rsid w:val="003D17F9"/>
    <w:rsid w:val="003D216E"/>
    <w:rsid w:val="003D28D3"/>
    <w:rsid w:val="003D2F88"/>
    <w:rsid w:val="003D55B2"/>
    <w:rsid w:val="003D6766"/>
    <w:rsid w:val="003E0654"/>
    <w:rsid w:val="003E2312"/>
    <w:rsid w:val="003E28AE"/>
    <w:rsid w:val="003E358B"/>
    <w:rsid w:val="003E3EB6"/>
    <w:rsid w:val="003E564A"/>
    <w:rsid w:val="003F4875"/>
    <w:rsid w:val="003F4B67"/>
    <w:rsid w:val="003F674E"/>
    <w:rsid w:val="003F70F0"/>
    <w:rsid w:val="004017C0"/>
    <w:rsid w:val="00404DBD"/>
    <w:rsid w:val="00404F6D"/>
    <w:rsid w:val="00410B1A"/>
    <w:rsid w:val="004173BA"/>
    <w:rsid w:val="00421257"/>
    <w:rsid w:val="0042359A"/>
    <w:rsid w:val="00423BEF"/>
    <w:rsid w:val="0043098B"/>
    <w:rsid w:val="00434139"/>
    <w:rsid w:val="00435356"/>
    <w:rsid w:val="00436F05"/>
    <w:rsid w:val="00440FE0"/>
    <w:rsid w:val="00446DAE"/>
    <w:rsid w:val="004503A6"/>
    <w:rsid w:val="00454D9E"/>
    <w:rsid w:val="00457900"/>
    <w:rsid w:val="004605A5"/>
    <w:rsid w:val="0046503C"/>
    <w:rsid w:val="00465FFB"/>
    <w:rsid w:val="00472245"/>
    <w:rsid w:val="00482AC6"/>
    <w:rsid w:val="004867E2"/>
    <w:rsid w:val="004908D6"/>
    <w:rsid w:val="0049096E"/>
    <w:rsid w:val="00491E4A"/>
    <w:rsid w:val="004944EA"/>
    <w:rsid w:val="004947D4"/>
    <w:rsid w:val="004970C7"/>
    <w:rsid w:val="00497DCB"/>
    <w:rsid w:val="004A0AA1"/>
    <w:rsid w:val="004A3773"/>
    <w:rsid w:val="004B2C14"/>
    <w:rsid w:val="004B3C0C"/>
    <w:rsid w:val="004B562C"/>
    <w:rsid w:val="004B6F1C"/>
    <w:rsid w:val="004C3239"/>
    <w:rsid w:val="004C3374"/>
    <w:rsid w:val="004C33FC"/>
    <w:rsid w:val="004C5FB0"/>
    <w:rsid w:val="004C6AFE"/>
    <w:rsid w:val="004C7E64"/>
    <w:rsid w:val="004E205A"/>
    <w:rsid w:val="004E2B13"/>
    <w:rsid w:val="004F0E88"/>
    <w:rsid w:val="004F1475"/>
    <w:rsid w:val="004F230A"/>
    <w:rsid w:val="004F25BE"/>
    <w:rsid w:val="004F382B"/>
    <w:rsid w:val="004F7A82"/>
    <w:rsid w:val="00500C85"/>
    <w:rsid w:val="0050267B"/>
    <w:rsid w:val="00503EC5"/>
    <w:rsid w:val="00511C62"/>
    <w:rsid w:val="00512113"/>
    <w:rsid w:val="0051221F"/>
    <w:rsid w:val="00515378"/>
    <w:rsid w:val="00515FF5"/>
    <w:rsid w:val="0052153B"/>
    <w:rsid w:val="00521B40"/>
    <w:rsid w:val="00524EC8"/>
    <w:rsid w:val="00526DE7"/>
    <w:rsid w:val="00530CDD"/>
    <w:rsid w:val="00531085"/>
    <w:rsid w:val="0053131A"/>
    <w:rsid w:val="005367A5"/>
    <w:rsid w:val="005425AD"/>
    <w:rsid w:val="00544E29"/>
    <w:rsid w:val="00547F1A"/>
    <w:rsid w:val="00551852"/>
    <w:rsid w:val="00552B2A"/>
    <w:rsid w:val="00555BC9"/>
    <w:rsid w:val="00556EE4"/>
    <w:rsid w:val="00560FEB"/>
    <w:rsid w:val="0056108B"/>
    <w:rsid w:val="00561228"/>
    <w:rsid w:val="00566DF5"/>
    <w:rsid w:val="005706A2"/>
    <w:rsid w:val="005778A8"/>
    <w:rsid w:val="005845E8"/>
    <w:rsid w:val="005A0E67"/>
    <w:rsid w:val="005A1500"/>
    <w:rsid w:val="005A175C"/>
    <w:rsid w:val="005A1D68"/>
    <w:rsid w:val="005A302B"/>
    <w:rsid w:val="005A3C6B"/>
    <w:rsid w:val="005A3D85"/>
    <w:rsid w:val="005A504F"/>
    <w:rsid w:val="005A7500"/>
    <w:rsid w:val="005B2BFD"/>
    <w:rsid w:val="005C01B1"/>
    <w:rsid w:val="005C6F9D"/>
    <w:rsid w:val="005D0966"/>
    <w:rsid w:val="005D11F2"/>
    <w:rsid w:val="005D1EE0"/>
    <w:rsid w:val="005D20A9"/>
    <w:rsid w:val="005D5045"/>
    <w:rsid w:val="005E1C22"/>
    <w:rsid w:val="005E2F94"/>
    <w:rsid w:val="005E724B"/>
    <w:rsid w:val="005F1AB9"/>
    <w:rsid w:val="005F34C6"/>
    <w:rsid w:val="005F3F69"/>
    <w:rsid w:val="00601856"/>
    <w:rsid w:val="00605B5F"/>
    <w:rsid w:val="00610518"/>
    <w:rsid w:val="00613860"/>
    <w:rsid w:val="00622372"/>
    <w:rsid w:val="00622788"/>
    <w:rsid w:val="00633AAA"/>
    <w:rsid w:val="00633FB3"/>
    <w:rsid w:val="006357A6"/>
    <w:rsid w:val="0064313E"/>
    <w:rsid w:val="00643578"/>
    <w:rsid w:val="0065516E"/>
    <w:rsid w:val="00662DCB"/>
    <w:rsid w:val="0066724C"/>
    <w:rsid w:val="006677A1"/>
    <w:rsid w:val="00670A10"/>
    <w:rsid w:val="00672C29"/>
    <w:rsid w:val="0067317C"/>
    <w:rsid w:val="00675660"/>
    <w:rsid w:val="006759B3"/>
    <w:rsid w:val="00675BC7"/>
    <w:rsid w:val="00683138"/>
    <w:rsid w:val="00683F50"/>
    <w:rsid w:val="00694724"/>
    <w:rsid w:val="00694E28"/>
    <w:rsid w:val="006952C8"/>
    <w:rsid w:val="00697BBC"/>
    <w:rsid w:val="006B0B4A"/>
    <w:rsid w:val="006B3077"/>
    <w:rsid w:val="006C135F"/>
    <w:rsid w:val="006C278E"/>
    <w:rsid w:val="006C38CF"/>
    <w:rsid w:val="006C4088"/>
    <w:rsid w:val="006C706A"/>
    <w:rsid w:val="006D1B5B"/>
    <w:rsid w:val="006D2CEC"/>
    <w:rsid w:val="006D3A96"/>
    <w:rsid w:val="006D4D62"/>
    <w:rsid w:val="006E0200"/>
    <w:rsid w:val="006E3190"/>
    <w:rsid w:val="006F3FD5"/>
    <w:rsid w:val="006F6060"/>
    <w:rsid w:val="00702C04"/>
    <w:rsid w:val="00702F68"/>
    <w:rsid w:val="007039E4"/>
    <w:rsid w:val="00704A5A"/>
    <w:rsid w:val="007051EA"/>
    <w:rsid w:val="00705EA9"/>
    <w:rsid w:val="007104E0"/>
    <w:rsid w:val="007108D6"/>
    <w:rsid w:val="007203C9"/>
    <w:rsid w:val="00721516"/>
    <w:rsid w:val="007226D9"/>
    <w:rsid w:val="00722C5E"/>
    <w:rsid w:val="00723C81"/>
    <w:rsid w:val="00723D96"/>
    <w:rsid w:val="00725FAD"/>
    <w:rsid w:val="00736C2A"/>
    <w:rsid w:val="0074301F"/>
    <w:rsid w:val="007449EC"/>
    <w:rsid w:val="00746563"/>
    <w:rsid w:val="00746E04"/>
    <w:rsid w:val="0075034C"/>
    <w:rsid w:val="00752F67"/>
    <w:rsid w:val="007570AF"/>
    <w:rsid w:val="00766ED1"/>
    <w:rsid w:val="00767782"/>
    <w:rsid w:val="0078063C"/>
    <w:rsid w:val="00782551"/>
    <w:rsid w:val="00791E90"/>
    <w:rsid w:val="007943F9"/>
    <w:rsid w:val="00794B72"/>
    <w:rsid w:val="00795FEC"/>
    <w:rsid w:val="00796EFC"/>
    <w:rsid w:val="007A0018"/>
    <w:rsid w:val="007A0370"/>
    <w:rsid w:val="007A1B8D"/>
    <w:rsid w:val="007A575F"/>
    <w:rsid w:val="007B2BE9"/>
    <w:rsid w:val="007B4020"/>
    <w:rsid w:val="007B6DA1"/>
    <w:rsid w:val="007C1F79"/>
    <w:rsid w:val="007C534F"/>
    <w:rsid w:val="007D003B"/>
    <w:rsid w:val="007D38FC"/>
    <w:rsid w:val="007D5DD7"/>
    <w:rsid w:val="007D68A1"/>
    <w:rsid w:val="007D6E7E"/>
    <w:rsid w:val="007E0820"/>
    <w:rsid w:val="007E0DC7"/>
    <w:rsid w:val="007E675B"/>
    <w:rsid w:val="007E70DD"/>
    <w:rsid w:val="007E7A03"/>
    <w:rsid w:val="007F08E6"/>
    <w:rsid w:val="007F0DA5"/>
    <w:rsid w:val="007F1DFF"/>
    <w:rsid w:val="007F3537"/>
    <w:rsid w:val="007F3C44"/>
    <w:rsid w:val="007F419A"/>
    <w:rsid w:val="007F441F"/>
    <w:rsid w:val="007F4BF6"/>
    <w:rsid w:val="00800297"/>
    <w:rsid w:val="00804970"/>
    <w:rsid w:val="00810BDA"/>
    <w:rsid w:val="00810E0A"/>
    <w:rsid w:val="00821BEC"/>
    <w:rsid w:val="00821EE4"/>
    <w:rsid w:val="008264EB"/>
    <w:rsid w:val="00826708"/>
    <w:rsid w:val="008303F1"/>
    <w:rsid w:val="008339C6"/>
    <w:rsid w:val="00834017"/>
    <w:rsid w:val="008376B8"/>
    <w:rsid w:val="0084033E"/>
    <w:rsid w:val="008405D8"/>
    <w:rsid w:val="00841DF2"/>
    <w:rsid w:val="0084235C"/>
    <w:rsid w:val="00842DBE"/>
    <w:rsid w:val="00842E0E"/>
    <w:rsid w:val="00843F7C"/>
    <w:rsid w:val="008448A9"/>
    <w:rsid w:val="0085407B"/>
    <w:rsid w:val="00860FBD"/>
    <w:rsid w:val="00863919"/>
    <w:rsid w:val="00865880"/>
    <w:rsid w:val="008676D7"/>
    <w:rsid w:val="00870053"/>
    <w:rsid w:val="008703D1"/>
    <w:rsid w:val="00870BFD"/>
    <w:rsid w:val="00870FFC"/>
    <w:rsid w:val="00873C3E"/>
    <w:rsid w:val="00875358"/>
    <w:rsid w:val="00875F59"/>
    <w:rsid w:val="0087637F"/>
    <w:rsid w:val="00880264"/>
    <w:rsid w:val="008845D0"/>
    <w:rsid w:val="00885523"/>
    <w:rsid w:val="00886D14"/>
    <w:rsid w:val="0089653B"/>
    <w:rsid w:val="008A4E70"/>
    <w:rsid w:val="008A5B36"/>
    <w:rsid w:val="008A7C6E"/>
    <w:rsid w:val="008B7A6E"/>
    <w:rsid w:val="008B7A84"/>
    <w:rsid w:val="008B7EC6"/>
    <w:rsid w:val="008C1104"/>
    <w:rsid w:val="008C416E"/>
    <w:rsid w:val="008D309E"/>
    <w:rsid w:val="008D7104"/>
    <w:rsid w:val="008E0872"/>
    <w:rsid w:val="008E1D8D"/>
    <w:rsid w:val="008E644E"/>
    <w:rsid w:val="008F2A85"/>
    <w:rsid w:val="00902205"/>
    <w:rsid w:val="009029CF"/>
    <w:rsid w:val="00904C31"/>
    <w:rsid w:val="009064BE"/>
    <w:rsid w:val="009114C8"/>
    <w:rsid w:val="00911978"/>
    <w:rsid w:val="00920284"/>
    <w:rsid w:val="0092083A"/>
    <w:rsid w:val="00922DBA"/>
    <w:rsid w:val="00923E72"/>
    <w:rsid w:val="00927546"/>
    <w:rsid w:val="0093244E"/>
    <w:rsid w:val="00932AF1"/>
    <w:rsid w:val="009331B0"/>
    <w:rsid w:val="00946B27"/>
    <w:rsid w:val="0095329C"/>
    <w:rsid w:val="00954529"/>
    <w:rsid w:val="009558A8"/>
    <w:rsid w:val="00957C0F"/>
    <w:rsid w:val="009608B9"/>
    <w:rsid w:val="00961244"/>
    <w:rsid w:val="00963F88"/>
    <w:rsid w:val="0096582B"/>
    <w:rsid w:val="00966AE0"/>
    <w:rsid w:val="00975846"/>
    <w:rsid w:val="00983347"/>
    <w:rsid w:val="009901B5"/>
    <w:rsid w:val="00990708"/>
    <w:rsid w:val="00992E6E"/>
    <w:rsid w:val="009930BC"/>
    <w:rsid w:val="009A7289"/>
    <w:rsid w:val="009B064E"/>
    <w:rsid w:val="009B3694"/>
    <w:rsid w:val="009B44A0"/>
    <w:rsid w:val="009C06EC"/>
    <w:rsid w:val="009D2862"/>
    <w:rsid w:val="009D2DBF"/>
    <w:rsid w:val="009D536F"/>
    <w:rsid w:val="009E0262"/>
    <w:rsid w:val="009F24C4"/>
    <w:rsid w:val="00A028CF"/>
    <w:rsid w:val="00A030F8"/>
    <w:rsid w:val="00A05DEA"/>
    <w:rsid w:val="00A061B3"/>
    <w:rsid w:val="00A0726F"/>
    <w:rsid w:val="00A1089A"/>
    <w:rsid w:val="00A14D0C"/>
    <w:rsid w:val="00A169F0"/>
    <w:rsid w:val="00A22D7F"/>
    <w:rsid w:val="00A23F85"/>
    <w:rsid w:val="00A310E4"/>
    <w:rsid w:val="00A334D6"/>
    <w:rsid w:val="00A36E25"/>
    <w:rsid w:val="00A41027"/>
    <w:rsid w:val="00A4512D"/>
    <w:rsid w:val="00A50AF6"/>
    <w:rsid w:val="00A620F7"/>
    <w:rsid w:val="00A63C66"/>
    <w:rsid w:val="00A648D8"/>
    <w:rsid w:val="00A66C89"/>
    <w:rsid w:val="00A6797F"/>
    <w:rsid w:val="00A705AF"/>
    <w:rsid w:val="00A7374A"/>
    <w:rsid w:val="00A76B77"/>
    <w:rsid w:val="00A91310"/>
    <w:rsid w:val="00A92087"/>
    <w:rsid w:val="00A92698"/>
    <w:rsid w:val="00A97821"/>
    <w:rsid w:val="00A97C14"/>
    <w:rsid w:val="00AA1702"/>
    <w:rsid w:val="00AB724E"/>
    <w:rsid w:val="00AC0B1E"/>
    <w:rsid w:val="00AC31C4"/>
    <w:rsid w:val="00AC36D8"/>
    <w:rsid w:val="00AD177A"/>
    <w:rsid w:val="00AD3A6F"/>
    <w:rsid w:val="00AD4A51"/>
    <w:rsid w:val="00AD68E6"/>
    <w:rsid w:val="00AE2E11"/>
    <w:rsid w:val="00AE3753"/>
    <w:rsid w:val="00AE39E4"/>
    <w:rsid w:val="00AE4021"/>
    <w:rsid w:val="00AE48F7"/>
    <w:rsid w:val="00AE5F17"/>
    <w:rsid w:val="00AF15DF"/>
    <w:rsid w:val="00AF2ACB"/>
    <w:rsid w:val="00B06D66"/>
    <w:rsid w:val="00B10CDB"/>
    <w:rsid w:val="00B10FA6"/>
    <w:rsid w:val="00B13244"/>
    <w:rsid w:val="00B152FA"/>
    <w:rsid w:val="00B163F7"/>
    <w:rsid w:val="00B17202"/>
    <w:rsid w:val="00B34FDA"/>
    <w:rsid w:val="00B35D8B"/>
    <w:rsid w:val="00B42851"/>
    <w:rsid w:val="00B435B1"/>
    <w:rsid w:val="00B442DD"/>
    <w:rsid w:val="00B52316"/>
    <w:rsid w:val="00B53B2B"/>
    <w:rsid w:val="00B554F3"/>
    <w:rsid w:val="00B617F7"/>
    <w:rsid w:val="00B7023C"/>
    <w:rsid w:val="00B70D7F"/>
    <w:rsid w:val="00B7135A"/>
    <w:rsid w:val="00B81A5B"/>
    <w:rsid w:val="00B81AF6"/>
    <w:rsid w:val="00B81C28"/>
    <w:rsid w:val="00B82F26"/>
    <w:rsid w:val="00B83E31"/>
    <w:rsid w:val="00B85443"/>
    <w:rsid w:val="00B90D1B"/>
    <w:rsid w:val="00B97275"/>
    <w:rsid w:val="00BA0A31"/>
    <w:rsid w:val="00BA396E"/>
    <w:rsid w:val="00BA6444"/>
    <w:rsid w:val="00BA7D04"/>
    <w:rsid w:val="00BB07A2"/>
    <w:rsid w:val="00BB1CD2"/>
    <w:rsid w:val="00BC066A"/>
    <w:rsid w:val="00BC1B81"/>
    <w:rsid w:val="00BC2A34"/>
    <w:rsid w:val="00BC3388"/>
    <w:rsid w:val="00BC3906"/>
    <w:rsid w:val="00BC51EC"/>
    <w:rsid w:val="00BC5200"/>
    <w:rsid w:val="00BC520A"/>
    <w:rsid w:val="00BC7588"/>
    <w:rsid w:val="00BD234F"/>
    <w:rsid w:val="00BD4B9F"/>
    <w:rsid w:val="00BD7CE6"/>
    <w:rsid w:val="00BE3393"/>
    <w:rsid w:val="00BE38C2"/>
    <w:rsid w:val="00BE640C"/>
    <w:rsid w:val="00BF09F4"/>
    <w:rsid w:val="00BF5F0E"/>
    <w:rsid w:val="00BF7156"/>
    <w:rsid w:val="00C02481"/>
    <w:rsid w:val="00C04AF3"/>
    <w:rsid w:val="00C113F1"/>
    <w:rsid w:val="00C16C5E"/>
    <w:rsid w:val="00C17F89"/>
    <w:rsid w:val="00C201B6"/>
    <w:rsid w:val="00C22CB4"/>
    <w:rsid w:val="00C24D46"/>
    <w:rsid w:val="00C27ED6"/>
    <w:rsid w:val="00C33972"/>
    <w:rsid w:val="00C36552"/>
    <w:rsid w:val="00C36A9E"/>
    <w:rsid w:val="00C40D8B"/>
    <w:rsid w:val="00C439F3"/>
    <w:rsid w:val="00C53A58"/>
    <w:rsid w:val="00C57A1D"/>
    <w:rsid w:val="00C606D5"/>
    <w:rsid w:val="00C64E2F"/>
    <w:rsid w:val="00C65DAB"/>
    <w:rsid w:val="00C67C53"/>
    <w:rsid w:val="00C716DD"/>
    <w:rsid w:val="00C747AA"/>
    <w:rsid w:val="00C80EBC"/>
    <w:rsid w:val="00C83A85"/>
    <w:rsid w:val="00C83FD2"/>
    <w:rsid w:val="00C85117"/>
    <w:rsid w:val="00C86887"/>
    <w:rsid w:val="00C879D0"/>
    <w:rsid w:val="00C90222"/>
    <w:rsid w:val="00C93D52"/>
    <w:rsid w:val="00C95FBB"/>
    <w:rsid w:val="00C97C5A"/>
    <w:rsid w:val="00CA0BAF"/>
    <w:rsid w:val="00CA14FF"/>
    <w:rsid w:val="00CA45B2"/>
    <w:rsid w:val="00CA728D"/>
    <w:rsid w:val="00CB569C"/>
    <w:rsid w:val="00CB5B1A"/>
    <w:rsid w:val="00CC3B80"/>
    <w:rsid w:val="00CC42C0"/>
    <w:rsid w:val="00CC74E4"/>
    <w:rsid w:val="00CD0505"/>
    <w:rsid w:val="00CD4B1E"/>
    <w:rsid w:val="00CE6A7A"/>
    <w:rsid w:val="00CF331E"/>
    <w:rsid w:val="00CF4DDE"/>
    <w:rsid w:val="00CF5C28"/>
    <w:rsid w:val="00D0402A"/>
    <w:rsid w:val="00D04AEF"/>
    <w:rsid w:val="00D04D24"/>
    <w:rsid w:val="00D05A66"/>
    <w:rsid w:val="00D21E8E"/>
    <w:rsid w:val="00D23E9F"/>
    <w:rsid w:val="00D26C35"/>
    <w:rsid w:val="00D27E22"/>
    <w:rsid w:val="00D402BC"/>
    <w:rsid w:val="00D40AF4"/>
    <w:rsid w:val="00D40C4F"/>
    <w:rsid w:val="00D413FF"/>
    <w:rsid w:val="00D47F70"/>
    <w:rsid w:val="00D52D22"/>
    <w:rsid w:val="00D52E01"/>
    <w:rsid w:val="00D561AB"/>
    <w:rsid w:val="00D630CF"/>
    <w:rsid w:val="00D67115"/>
    <w:rsid w:val="00D757C6"/>
    <w:rsid w:val="00D75977"/>
    <w:rsid w:val="00D82A69"/>
    <w:rsid w:val="00D843DD"/>
    <w:rsid w:val="00D8556B"/>
    <w:rsid w:val="00D8569A"/>
    <w:rsid w:val="00D86635"/>
    <w:rsid w:val="00D90404"/>
    <w:rsid w:val="00D95D67"/>
    <w:rsid w:val="00D96ACB"/>
    <w:rsid w:val="00DA19E7"/>
    <w:rsid w:val="00DA40BD"/>
    <w:rsid w:val="00DB168B"/>
    <w:rsid w:val="00DB1C88"/>
    <w:rsid w:val="00DB30FE"/>
    <w:rsid w:val="00DB47A3"/>
    <w:rsid w:val="00DC4FFE"/>
    <w:rsid w:val="00DC6112"/>
    <w:rsid w:val="00DD090B"/>
    <w:rsid w:val="00DD30D2"/>
    <w:rsid w:val="00DD5988"/>
    <w:rsid w:val="00DE03D4"/>
    <w:rsid w:val="00DE21AC"/>
    <w:rsid w:val="00DE2EB9"/>
    <w:rsid w:val="00DE7C97"/>
    <w:rsid w:val="00DF0C72"/>
    <w:rsid w:val="00DF17B7"/>
    <w:rsid w:val="00DF4896"/>
    <w:rsid w:val="00DF4B76"/>
    <w:rsid w:val="00DF542E"/>
    <w:rsid w:val="00DF548F"/>
    <w:rsid w:val="00DF55A0"/>
    <w:rsid w:val="00E05059"/>
    <w:rsid w:val="00E1140C"/>
    <w:rsid w:val="00E15DEA"/>
    <w:rsid w:val="00E167EF"/>
    <w:rsid w:val="00E223BC"/>
    <w:rsid w:val="00E401F6"/>
    <w:rsid w:val="00E43AEF"/>
    <w:rsid w:val="00E43CEC"/>
    <w:rsid w:val="00E43EB6"/>
    <w:rsid w:val="00E46413"/>
    <w:rsid w:val="00E470E8"/>
    <w:rsid w:val="00E500CE"/>
    <w:rsid w:val="00E60692"/>
    <w:rsid w:val="00E61779"/>
    <w:rsid w:val="00E6385F"/>
    <w:rsid w:val="00E63D79"/>
    <w:rsid w:val="00E658F2"/>
    <w:rsid w:val="00E65ADF"/>
    <w:rsid w:val="00E66A4C"/>
    <w:rsid w:val="00E70680"/>
    <w:rsid w:val="00E74305"/>
    <w:rsid w:val="00E74868"/>
    <w:rsid w:val="00E7758A"/>
    <w:rsid w:val="00E803EF"/>
    <w:rsid w:val="00E84B38"/>
    <w:rsid w:val="00E931F2"/>
    <w:rsid w:val="00E932CA"/>
    <w:rsid w:val="00E93BFA"/>
    <w:rsid w:val="00E94293"/>
    <w:rsid w:val="00E9728E"/>
    <w:rsid w:val="00EA7954"/>
    <w:rsid w:val="00EB0895"/>
    <w:rsid w:val="00EB151A"/>
    <w:rsid w:val="00EB462E"/>
    <w:rsid w:val="00EC02BD"/>
    <w:rsid w:val="00EC5C63"/>
    <w:rsid w:val="00EC6DAD"/>
    <w:rsid w:val="00ED4941"/>
    <w:rsid w:val="00ED4DFE"/>
    <w:rsid w:val="00ED6D02"/>
    <w:rsid w:val="00ED714E"/>
    <w:rsid w:val="00ED792F"/>
    <w:rsid w:val="00EE0F63"/>
    <w:rsid w:val="00EE11DB"/>
    <w:rsid w:val="00EE1DCE"/>
    <w:rsid w:val="00EE3AD4"/>
    <w:rsid w:val="00EE3D3E"/>
    <w:rsid w:val="00EE58D4"/>
    <w:rsid w:val="00EE62F3"/>
    <w:rsid w:val="00EE6366"/>
    <w:rsid w:val="00EE65FE"/>
    <w:rsid w:val="00EF6CEF"/>
    <w:rsid w:val="00EF744C"/>
    <w:rsid w:val="00F009F7"/>
    <w:rsid w:val="00F00CDC"/>
    <w:rsid w:val="00F10492"/>
    <w:rsid w:val="00F128C2"/>
    <w:rsid w:val="00F214B9"/>
    <w:rsid w:val="00F2232F"/>
    <w:rsid w:val="00F24283"/>
    <w:rsid w:val="00F26D3E"/>
    <w:rsid w:val="00F33F22"/>
    <w:rsid w:val="00F34467"/>
    <w:rsid w:val="00F40BA0"/>
    <w:rsid w:val="00F47C3E"/>
    <w:rsid w:val="00F51394"/>
    <w:rsid w:val="00F54AE2"/>
    <w:rsid w:val="00F54F19"/>
    <w:rsid w:val="00F56AC1"/>
    <w:rsid w:val="00F714F8"/>
    <w:rsid w:val="00F719CD"/>
    <w:rsid w:val="00F71CF1"/>
    <w:rsid w:val="00F7211A"/>
    <w:rsid w:val="00F72C98"/>
    <w:rsid w:val="00F7333E"/>
    <w:rsid w:val="00F738E8"/>
    <w:rsid w:val="00F73B64"/>
    <w:rsid w:val="00F74E4A"/>
    <w:rsid w:val="00F803DD"/>
    <w:rsid w:val="00F80E3A"/>
    <w:rsid w:val="00F912B1"/>
    <w:rsid w:val="00F92EFE"/>
    <w:rsid w:val="00FA2436"/>
    <w:rsid w:val="00FA3C01"/>
    <w:rsid w:val="00FA5406"/>
    <w:rsid w:val="00FB3BC8"/>
    <w:rsid w:val="00FB53CC"/>
    <w:rsid w:val="00FC4036"/>
    <w:rsid w:val="00FC683A"/>
    <w:rsid w:val="00FD1620"/>
    <w:rsid w:val="00FD4692"/>
    <w:rsid w:val="00FD5356"/>
    <w:rsid w:val="00FE10C4"/>
    <w:rsid w:val="00FE18F6"/>
    <w:rsid w:val="00FE54B2"/>
    <w:rsid w:val="00FE6858"/>
    <w:rsid w:val="00FE7E25"/>
    <w:rsid w:val="00FF312F"/>
    <w:rsid w:val="00FF3C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B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3D2F88"/>
    <w:pPr>
      <w:keepNext/>
      <w:numPr>
        <w:numId w:val="10"/>
      </w:numPr>
      <w:spacing w:before="240" w:after="60"/>
      <w:outlineLvl w:val="0"/>
    </w:pPr>
    <w:rPr>
      <w:rFonts w:ascii="Arial" w:hAnsi="Arial" w:cs="Arial"/>
      <w:b/>
      <w:bCs/>
      <w:color w:val="1F497D" w:themeColor="text2"/>
      <w:kern w:val="28"/>
      <w:sz w:val="28"/>
      <w:szCs w:val="32"/>
    </w:rPr>
  </w:style>
  <w:style w:type="paragraph" w:styleId="Heading2">
    <w:name w:val="heading 2"/>
    <w:basedOn w:val="Normal"/>
    <w:next w:val="Normal"/>
    <w:link w:val="Heading2Char"/>
    <w:qFormat/>
    <w:rsid w:val="00DE03D4"/>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qFormat/>
    <w:rsid w:val="00920284"/>
    <w:pPr>
      <w:keepNext/>
      <w:numPr>
        <w:ilvl w:val="2"/>
        <w:numId w:val="10"/>
      </w:numPr>
      <w:spacing w:before="240" w:after="60"/>
      <w:outlineLvl w:val="2"/>
    </w:pPr>
    <w:rPr>
      <w:rFonts w:ascii="Arial" w:hAnsi="Arial" w:cs="Arial"/>
      <w:b/>
      <w:bCs/>
      <w:szCs w:val="26"/>
    </w:rPr>
  </w:style>
  <w:style w:type="paragraph" w:styleId="Heading4">
    <w:name w:val="heading 4"/>
    <w:basedOn w:val="Normal"/>
    <w:next w:val="Normal"/>
    <w:qFormat/>
    <w:rsid w:val="00A705AF"/>
    <w:pPr>
      <w:keepNext/>
      <w:numPr>
        <w:ilvl w:val="3"/>
        <w:numId w:val="10"/>
      </w:numPr>
      <w:spacing w:before="240" w:after="60"/>
      <w:outlineLvl w:val="3"/>
    </w:pPr>
    <w:rPr>
      <w:rFonts w:ascii="Arial" w:hAnsi="Arial"/>
      <w:bCs/>
      <w:sz w:val="28"/>
      <w:szCs w:val="28"/>
    </w:rPr>
  </w:style>
  <w:style w:type="paragraph" w:styleId="Heading5">
    <w:name w:val="heading 5"/>
    <w:basedOn w:val="Normal"/>
    <w:next w:val="Normal"/>
    <w:qFormat/>
    <w:rsid w:val="00A705AF"/>
    <w:pPr>
      <w:keepNext/>
      <w:numPr>
        <w:ilvl w:val="4"/>
        <w:numId w:val="10"/>
      </w:numPr>
      <w:spacing w:before="240" w:after="60"/>
      <w:outlineLvl w:val="4"/>
    </w:pPr>
    <w:rPr>
      <w:b/>
      <w:bCs/>
      <w:iCs/>
      <w:szCs w:val="26"/>
    </w:rPr>
  </w:style>
  <w:style w:type="paragraph" w:styleId="Heading6">
    <w:name w:val="heading 6"/>
    <w:basedOn w:val="Normal"/>
    <w:next w:val="Normal"/>
    <w:qFormat/>
    <w:rsid w:val="00A705AF"/>
    <w:pPr>
      <w:keepNext/>
      <w:numPr>
        <w:ilvl w:val="5"/>
        <w:numId w:val="10"/>
      </w:numPr>
      <w:spacing w:before="240" w:after="60"/>
      <w:outlineLvl w:val="5"/>
    </w:pPr>
    <w:rPr>
      <w:b/>
      <w:bCs/>
      <w:i/>
      <w:szCs w:val="22"/>
    </w:rPr>
  </w:style>
  <w:style w:type="paragraph" w:styleId="Heading7">
    <w:name w:val="heading 7"/>
    <w:basedOn w:val="Normal"/>
    <w:next w:val="Normal"/>
    <w:link w:val="Heading7Char"/>
    <w:semiHidden/>
    <w:unhideWhenUsed/>
    <w:qFormat/>
    <w:rsid w:val="00E74305"/>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74305"/>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74305"/>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link w:val="NoSpacingChar"/>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Recommendation,List Paragraph1,List Paragraph11,#List Paragraph,Bullet point,List Paragraph Number,CV text,Dot pt,F5 List Paragraph,FooterText,L,List Paragraph111,List Paragraph2,Medium Grid 1 - Accent 21,NAST Quote,NFP GP Bulleted List"/>
    <w:basedOn w:val="Normal"/>
    <w:link w:val="ListParagraphChar"/>
    <w:uiPriority w:val="34"/>
    <w:qFormat/>
    <w:rsid w:val="00A4512D"/>
    <w:pPr>
      <w:ind w:left="720"/>
      <w:contextualSpacing/>
    </w:pPr>
  </w:style>
  <w:style w:type="paragraph" w:customStyle="1" w:styleId="acthead5">
    <w:name w:val="acthead5"/>
    <w:basedOn w:val="Normal"/>
    <w:rsid w:val="00F47C3E"/>
    <w:pPr>
      <w:spacing w:before="100" w:beforeAutospacing="1" w:after="100" w:afterAutospacing="1"/>
    </w:pPr>
    <w:rPr>
      <w:lang w:eastAsia="en-AU"/>
    </w:rPr>
  </w:style>
  <w:style w:type="character" w:customStyle="1" w:styleId="charsectno">
    <w:name w:val="charsectno"/>
    <w:basedOn w:val="DefaultParagraphFont"/>
    <w:rsid w:val="00F47C3E"/>
  </w:style>
  <w:style w:type="paragraph" w:customStyle="1" w:styleId="subsectionhead">
    <w:name w:val="subsectionhead"/>
    <w:basedOn w:val="Normal"/>
    <w:rsid w:val="00F47C3E"/>
    <w:pPr>
      <w:spacing w:before="100" w:beforeAutospacing="1" w:after="100" w:afterAutospacing="1"/>
    </w:pPr>
    <w:rPr>
      <w:lang w:eastAsia="en-AU"/>
    </w:rPr>
  </w:style>
  <w:style w:type="paragraph" w:customStyle="1" w:styleId="subsection">
    <w:name w:val="subsection"/>
    <w:basedOn w:val="Normal"/>
    <w:rsid w:val="00F47C3E"/>
    <w:pPr>
      <w:spacing w:before="100" w:beforeAutospacing="1" w:after="100" w:afterAutospacing="1"/>
    </w:pPr>
    <w:rPr>
      <w:lang w:eastAsia="en-AU"/>
    </w:rPr>
  </w:style>
  <w:style w:type="paragraph" w:customStyle="1" w:styleId="paragraph">
    <w:name w:val="paragraph"/>
    <w:basedOn w:val="Normal"/>
    <w:rsid w:val="00F47C3E"/>
    <w:pPr>
      <w:spacing w:before="100" w:beforeAutospacing="1" w:after="100" w:afterAutospacing="1"/>
    </w:pPr>
    <w:rPr>
      <w:lang w:eastAsia="en-AU"/>
    </w:rPr>
  </w:style>
  <w:style w:type="character" w:customStyle="1" w:styleId="charchapno">
    <w:name w:val="charchapno"/>
    <w:basedOn w:val="DefaultParagraphFont"/>
    <w:rsid w:val="00F47C3E"/>
  </w:style>
  <w:style w:type="character" w:customStyle="1" w:styleId="charchaptext">
    <w:name w:val="charchaptext"/>
    <w:basedOn w:val="DefaultParagraphFont"/>
    <w:rsid w:val="00F47C3E"/>
  </w:style>
  <w:style w:type="paragraph" w:customStyle="1" w:styleId="acthead1">
    <w:name w:val="acthead1"/>
    <w:basedOn w:val="Normal"/>
    <w:rsid w:val="003E28AE"/>
    <w:pPr>
      <w:spacing w:before="100" w:beforeAutospacing="1" w:after="100" w:afterAutospacing="1"/>
    </w:pPr>
    <w:rPr>
      <w:lang w:eastAsia="en-AU"/>
    </w:rPr>
  </w:style>
  <w:style w:type="paragraph" w:customStyle="1" w:styleId="notemargin">
    <w:name w:val="notemargin"/>
    <w:basedOn w:val="Normal"/>
    <w:rsid w:val="003E28AE"/>
    <w:pPr>
      <w:spacing w:before="100" w:beforeAutospacing="1" w:after="100" w:afterAutospacing="1"/>
    </w:pPr>
    <w:rPr>
      <w:lang w:eastAsia="en-AU"/>
    </w:rPr>
  </w:style>
  <w:style w:type="paragraph" w:styleId="Header">
    <w:name w:val="header"/>
    <w:basedOn w:val="Normal"/>
    <w:link w:val="HeaderChar"/>
    <w:uiPriority w:val="99"/>
    <w:unhideWhenUsed/>
    <w:rsid w:val="003E28AE"/>
    <w:pPr>
      <w:spacing w:before="100" w:beforeAutospacing="1" w:after="100" w:afterAutospacing="1"/>
    </w:pPr>
    <w:rPr>
      <w:lang w:eastAsia="en-AU"/>
    </w:rPr>
  </w:style>
  <w:style w:type="character" w:customStyle="1" w:styleId="HeaderChar">
    <w:name w:val="Header Char"/>
    <w:basedOn w:val="DefaultParagraphFont"/>
    <w:link w:val="Header"/>
    <w:uiPriority w:val="99"/>
    <w:rsid w:val="003E28AE"/>
    <w:rPr>
      <w:sz w:val="24"/>
      <w:szCs w:val="24"/>
    </w:rPr>
  </w:style>
  <w:style w:type="character" w:customStyle="1" w:styleId="charpartno">
    <w:name w:val="charpartno"/>
    <w:basedOn w:val="DefaultParagraphFont"/>
    <w:rsid w:val="003E28AE"/>
  </w:style>
  <w:style w:type="character" w:customStyle="1" w:styleId="charparttext">
    <w:name w:val="charparttext"/>
    <w:basedOn w:val="DefaultParagraphFont"/>
    <w:rsid w:val="003E28AE"/>
  </w:style>
  <w:style w:type="character" w:customStyle="1" w:styleId="chardivno">
    <w:name w:val="chardivno"/>
    <w:basedOn w:val="DefaultParagraphFont"/>
    <w:rsid w:val="003E28AE"/>
  </w:style>
  <w:style w:type="character" w:customStyle="1" w:styleId="chardivtext">
    <w:name w:val="chardivtext"/>
    <w:basedOn w:val="DefaultParagraphFont"/>
    <w:rsid w:val="003E28AE"/>
  </w:style>
  <w:style w:type="character" w:styleId="CommentReference">
    <w:name w:val="annotation reference"/>
    <w:basedOn w:val="DefaultParagraphFont"/>
    <w:uiPriority w:val="99"/>
    <w:rsid w:val="00B83E31"/>
    <w:rPr>
      <w:sz w:val="16"/>
      <w:szCs w:val="16"/>
    </w:rPr>
  </w:style>
  <w:style w:type="paragraph" w:styleId="CommentText">
    <w:name w:val="annotation text"/>
    <w:basedOn w:val="Normal"/>
    <w:link w:val="CommentTextChar"/>
    <w:uiPriority w:val="99"/>
    <w:rsid w:val="00B83E31"/>
    <w:rPr>
      <w:sz w:val="20"/>
      <w:szCs w:val="20"/>
    </w:rPr>
  </w:style>
  <w:style w:type="character" w:customStyle="1" w:styleId="CommentTextChar">
    <w:name w:val="Comment Text Char"/>
    <w:basedOn w:val="DefaultParagraphFont"/>
    <w:link w:val="CommentText"/>
    <w:uiPriority w:val="99"/>
    <w:rsid w:val="00B83E31"/>
    <w:rPr>
      <w:lang w:eastAsia="en-US"/>
    </w:rPr>
  </w:style>
  <w:style w:type="paragraph" w:styleId="CommentSubject">
    <w:name w:val="annotation subject"/>
    <w:basedOn w:val="CommentText"/>
    <w:next w:val="CommentText"/>
    <w:link w:val="CommentSubjectChar"/>
    <w:rsid w:val="00B83E31"/>
    <w:rPr>
      <w:b/>
      <w:bCs/>
    </w:rPr>
  </w:style>
  <w:style w:type="character" w:customStyle="1" w:styleId="CommentSubjectChar">
    <w:name w:val="Comment Subject Char"/>
    <w:basedOn w:val="CommentTextChar"/>
    <w:link w:val="CommentSubject"/>
    <w:rsid w:val="00B83E31"/>
    <w:rPr>
      <w:b/>
      <w:bCs/>
      <w:lang w:eastAsia="en-US"/>
    </w:rPr>
  </w:style>
  <w:style w:type="paragraph" w:styleId="BalloonText">
    <w:name w:val="Balloon Text"/>
    <w:basedOn w:val="Normal"/>
    <w:link w:val="BalloonTextChar"/>
    <w:rsid w:val="00B83E31"/>
    <w:rPr>
      <w:rFonts w:ascii="Tahoma" w:hAnsi="Tahoma" w:cs="Tahoma"/>
      <w:sz w:val="16"/>
      <w:szCs w:val="16"/>
    </w:rPr>
  </w:style>
  <w:style w:type="character" w:customStyle="1" w:styleId="BalloonTextChar">
    <w:name w:val="Balloon Text Char"/>
    <w:basedOn w:val="DefaultParagraphFont"/>
    <w:link w:val="BalloonText"/>
    <w:rsid w:val="00B83E31"/>
    <w:rPr>
      <w:rFonts w:ascii="Tahoma" w:hAnsi="Tahoma" w:cs="Tahoma"/>
      <w:sz w:val="16"/>
      <w:szCs w:val="16"/>
      <w:lang w:eastAsia="en-US"/>
    </w:rPr>
  </w:style>
  <w:style w:type="character" w:customStyle="1" w:styleId="NoSpacingChar">
    <w:name w:val="No Spacing Char"/>
    <w:basedOn w:val="DefaultParagraphFont"/>
    <w:link w:val="NoSpacing"/>
    <w:uiPriority w:val="1"/>
    <w:rsid w:val="001756FE"/>
    <w:rPr>
      <w:sz w:val="24"/>
      <w:szCs w:val="24"/>
      <w:lang w:eastAsia="en-US"/>
    </w:rPr>
  </w:style>
  <w:style w:type="paragraph" w:styleId="TOC2">
    <w:name w:val="toc 2"/>
    <w:basedOn w:val="Normal"/>
    <w:next w:val="Normal"/>
    <w:autoRedefine/>
    <w:uiPriority w:val="39"/>
    <w:rsid w:val="00023569"/>
    <w:pPr>
      <w:tabs>
        <w:tab w:val="left" w:pos="709"/>
        <w:tab w:val="right" w:leader="dot" w:pos="8820"/>
      </w:tabs>
      <w:spacing w:after="100"/>
      <w:ind w:left="240"/>
    </w:pPr>
  </w:style>
  <w:style w:type="paragraph" w:styleId="TOC1">
    <w:name w:val="toc 1"/>
    <w:basedOn w:val="Normal"/>
    <w:next w:val="Normal"/>
    <w:autoRedefine/>
    <w:uiPriority w:val="39"/>
    <w:rsid w:val="005845E8"/>
    <w:pPr>
      <w:tabs>
        <w:tab w:val="left" w:pos="480"/>
        <w:tab w:val="right" w:leader="dot" w:pos="8789"/>
      </w:tabs>
      <w:spacing w:after="100"/>
    </w:pPr>
  </w:style>
  <w:style w:type="character" w:styleId="Hyperlink">
    <w:name w:val="Hyperlink"/>
    <w:basedOn w:val="DefaultParagraphFont"/>
    <w:uiPriority w:val="99"/>
    <w:unhideWhenUsed/>
    <w:rsid w:val="00D05A66"/>
    <w:rPr>
      <w:color w:val="0000FF" w:themeColor="hyperlink"/>
      <w:u w:val="single"/>
    </w:rPr>
  </w:style>
  <w:style w:type="character" w:styleId="FollowedHyperlink">
    <w:name w:val="FollowedHyperlink"/>
    <w:basedOn w:val="DefaultParagraphFont"/>
    <w:rsid w:val="00482AC6"/>
    <w:rPr>
      <w:color w:val="800080" w:themeColor="followedHyperlink"/>
      <w:u w:val="single"/>
    </w:rPr>
  </w:style>
  <w:style w:type="character" w:customStyle="1" w:styleId="ListParagraphChar">
    <w:name w:val="List Paragraph Char"/>
    <w:aliases w:val="Recommendation Char,List Paragraph1 Char,List Paragraph11 Char,#List Paragraph Char,Bullet point Char,List Paragraph Number Char,CV text Char,Dot pt Char,F5 List Paragraph Char,FooterText Char,L Char,List Paragraph111 Char"/>
    <w:link w:val="ListParagraph"/>
    <w:uiPriority w:val="34"/>
    <w:locked/>
    <w:rsid w:val="00723D96"/>
    <w:rPr>
      <w:sz w:val="24"/>
      <w:szCs w:val="24"/>
      <w:lang w:eastAsia="en-US"/>
    </w:rPr>
  </w:style>
  <w:style w:type="paragraph" w:styleId="TOCHeading">
    <w:name w:val="TOC Heading"/>
    <w:basedOn w:val="Heading1"/>
    <w:next w:val="Normal"/>
    <w:uiPriority w:val="39"/>
    <w:semiHidden/>
    <w:unhideWhenUsed/>
    <w:qFormat/>
    <w:rsid w:val="00440FE0"/>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5">
    <w:name w:val="toc 5"/>
    <w:basedOn w:val="Normal"/>
    <w:next w:val="Normal"/>
    <w:autoRedefine/>
    <w:uiPriority w:val="39"/>
    <w:rsid w:val="00440FE0"/>
    <w:pPr>
      <w:spacing w:after="100"/>
      <w:ind w:left="960"/>
    </w:pPr>
  </w:style>
  <w:style w:type="paragraph" w:customStyle="1" w:styleId="Default">
    <w:name w:val="Default"/>
    <w:rsid w:val="008A7C6E"/>
    <w:pPr>
      <w:autoSpaceDE w:val="0"/>
      <w:autoSpaceDN w:val="0"/>
      <w:adjustRightInd w:val="0"/>
    </w:pPr>
    <w:rPr>
      <w:rFonts w:ascii="Arial" w:eastAsiaTheme="minorHAnsi" w:hAnsi="Arial" w:cs="Arial"/>
      <w:color w:val="000000"/>
      <w:sz w:val="24"/>
      <w:szCs w:val="24"/>
      <w:lang w:eastAsia="en-US"/>
    </w:rPr>
  </w:style>
  <w:style w:type="paragraph" w:styleId="Footer">
    <w:name w:val="footer"/>
    <w:basedOn w:val="Normal"/>
    <w:link w:val="FooterChar"/>
    <w:uiPriority w:val="99"/>
    <w:rsid w:val="00C716DD"/>
    <w:pPr>
      <w:tabs>
        <w:tab w:val="center" w:pos="4513"/>
        <w:tab w:val="right" w:pos="9026"/>
      </w:tabs>
    </w:pPr>
  </w:style>
  <w:style w:type="character" w:customStyle="1" w:styleId="FooterChar">
    <w:name w:val="Footer Char"/>
    <w:basedOn w:val="DefaultParagraphFont"/>
    <w:link w:val="Footer"/>
    <w:uiPriority w:val="99"/>
    <w:rsid w:val="00C716DD"/>
    <w:rPr>
      <w:sz w:val="24"/>
      <w:szCs w:val="24"/>
      <w:lang w:eastAsia="en-US"/>
    </w:rPr>
  </w:style>
  <w:style w:type="character" w:customStyle="1" w:styleId="Heading2Char">
    <w:name w:val="Heading 2 Char"/>
    <w:basedOn w:val="DefaultParagraphFont"/>
    <w:link w:val="Heading2"/>
    <w:uiPriority w:val="9"/>
    <w:rsid w:val="00DE03D4"/>
    <w:rPr>
      <w:rFonts w:ascii="Arial" w:hAnsi="Arial" w:cs="Arial"/>
      <w:b/>
      <w:bCs/>
      <w:i/>
      <w:iCs/>
      <w:sz w:val="28"/>
      <w:szCs w:val="28"/>
      <w:lang w:eastAsia="en-US"/>
    </w:rPr>
  </w:style>
  <w:style w:type="character" w:customStyle="1" w:styleId="Heading7Char">
    <w:name w:val="Heading 7 Char"/>
    <w:basedOn w:val="DefaultParagraphFont"/>
    <w:link w:val="Heading7"/>
    <w:semiHidden/>
    <w:rsid w:val="00E74305"/>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E74305"/>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E74305"/>
    <w:rPr>
      <w:rFonts w:asciiTheme="majorHAnsi" w:eastAsiaTheme="majorEastAsia" w:hAnsiTheme="majorHAnsi" w:cstheme="majorBidi"/>
      <w:i/>
      <w:iCs/>
      <w:color w:val="404040" w:themeColor="text1" w:themeTint="BF"/>
      <w:lang w:eastAsia="en-US"/>
    </w:rPr>
  </w:style>
  <w:style w:type="paragraph" w:styleId="TOC3">
    <w:name w:val="toc 3"/>
    <w:basedOn w:val="Normal"/>
    <w:next w:val="Normal"/>
    <w:autoRedefine/>
    <w:uiPriority w:val="39"/>
    <w:rsid w:val="00110740"/>
    <w:pPr>
      <w:tabs>
        <w:tab w:val="left" w:pos="1320"/>
        <w:tab w:val="right" w:leader="dot" w:pos="8789"/>
      </w:tabs>
      <w:spacing w:after="100"/>
      <w:ind w:left="480"/>
    </w:pPr>
    <w:rPr>
      <w:i/>
      <w:noProof/>
    </w:rPr>
  </w:style>
  <w:style w:type="table" w:styleId="TableGrid">
    <w:name w:val="Table Grid"/>
    <w:basedOn w:val="TableNormal"/>
    <w:uiPriority w:val="99"/>
    <w:rsid w:val="00253E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A05DEA"/>
    <w:pPr>
      <w:spacing w:after="160" w:line="240" w:lineRule="exact"/>
    </w:pPr>
    <w:rPr>
      <w:rFonts w:ascii="Verdana" w:hAnsi="Verdana" w:cs="Verdana"/>
      <w:sz w:val="20"/>
      <w:szCs w:val="20"/>
      <w:lang w:val="en-US"/>
    </w:rPr>
  </w:style>
  <w:style w:type="table" w:customStyle="1" w:styleId="TableGrid1">
    <w:name w:val="Table Grid1"/>
    <w:basedOn w:val="TableNormal"/>
    <w:next w:val="TableGrid"/>
    <w:rsid w:val="00E46413"/>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basedOn w:val="Normal"/>
    <w:rsid w:val="001E3D8E"/>
    <w:pPr>
      <w:spacing w:before="100" w:beforeAutospacing="1" w:after="100" w:afterAutospacing="1"/>
    </w:pPr>
    <w:rPr>
      <w:lang w:eastAsia="en-AU"/>
    </w:rPr>
  </w:style>
  <w:style w:type="paragraph" w:styleId="Revision">
    <w:name w:val="Revision"/>
    <w:hidden/>
    <w:uiPriority w:val="99"/>
    <w:semiHidden/>
    <w:rsid w:val="00015DE6"/>
    <w:rPr>
      <w:sz w:val="24"/>
      <w:szCs w:val="24"/>
      <w:lang w:eastAsia="en-US"/>
    </w:rPr>
  </w:style>
  <w:style w:type="paragraph" w:customStyle="1" w:styleId="paragraphsub">
    <w:name w:val="paragraphsub"/>
    <w:basedOn w:val="Normal"/>
    <w:rsid w:val="00662DCB"/>
    <w:pPr>
      <w:spacing w:before="100" w:beforeAutospacing="1" w:after="100" w:afterAutospacing="1"/>
    </w:pPr>
    <w:rPr>
      <w:lang w:eastAsia="en-AU"/>
    </w:rPr>
  </w:style>
  <w:style w:type="paragraph" w:customStyle="1" w:styleId="notetext">
    <w:name w:val="notetext"/>
    <w:basedOn w:val="Normal"/>
    <w:rsid w:val="00B70D7F"/>
    <w:pPr>
      <w:spacing w:before="100" w:beforeAutospacing="1" w:after="100" w:afterAutospacing="1"/>
    </w:pPr>
    <w:rPr>
      <w:lang w:eastAsia="en-AU"/>
    </w:rPr>
  </w:style>
  <w:style w:type="paragraph" w:styleId="FootnoteText">
    <w:name w:val="footnote text"/>
    <w:basedOn w:val="Normal"/>
    <w:link w:val="FootnoteTextChar"/>
    <w:uiPriority w:val="99"/>
    <w:semiHidden/>
    <w:unhideWhenUsed/>
    <w:rsid w:val="00FC403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C4036"/>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FC4036"/>
    <w:rPr>
      <w:vertAlign w:val="superscript"/>
    </w:rPr>
  </w:style>
  <w:style w:type="paragraph" w:styleId="BodyText">
    <w:name w:val="Body Text"/>
    <w:basedOn w:val="Normal"/>
    <w:link w:val="BodyTextChar"/>
    <w:uiPriority w:val="1"/>
    <w:qFormat/>
    <w:rsid w:val="00101CB0"/>
    <w:pPr>
      <w:widowControl w:val="0"/>
      <w:tabs>
        <w:tab w:val="left" w:pos="0"/>
      </w:tabs>
      <w:spacing w:before="117" w:after="80" w:line="266" w:lineRule="auto"/>
      <w:ind w:right="797"/>
    </w:pPr>
    <w:rPr>
      <w:rFonts w:eastAsia="HelveticaNeueLTStd-Lt"/>
      <w:color w:val="231F20"/>
      <w:sz w:val="20"/>
      <w:szCs w:val="20"/>
    </w:rPr>
  </w:style>
  <w:style w:type="character" w:customStyle="1" w:styleId="BodyTextChar">
    <w:name w:val="Body Text Char"/>
    <w:basedOn w:val="DefaultParagraphFont"/>
    <w:link w:val="BodyText"/>
    <w:uiPriority w:val="1"/>
    <w:rsid w:val="00101CB0"/>
    <w:rPr>
      <w:rFonts w:eastAsia="HelveticaNeueLTStd-Lt"/>
      <w:color w:val="231F20"/>
      <w:lang w:eastAsia="en-US"/>
    </w:rPr>
  </w:style>
  <w:style w:type="paragraph" w:styleId="NormalWeb">
    <w:name w:val="Normal (Web)"/>
    <w:basedOn w:val="Normal"/>
    <w:uiPriority w:val="99"/>
    <w:unhideWhenUsed/>
    <w:rsid w:val="00C27ED6"/>
    <w:pPr>
      <w:spacing w:after="150"/>
    </w:pPr>
    <w:rPr>
      <w:color w:val="373737"/>
      <w:lang w:eastAsia="en-AU"/>
    </w:rPr>
  </w:style>
  <w:style w:type="paragraph" w:customStyle="1" w:styleId="highlightedtext">
    <w:name w:val="highlighted text"/>
    <w:basedOn w:val="Normal"/>
    <w:link w:val="highlightedtextChar"/>
    <w:qFormat/>
    <w:rsid w:val="004947D4"/>
    <w:pPr>
      <w:pBdr>
        <w:top w:val="single" w:sz="4" w:space="1" w:color="auto"/>
        <w:left w:val="single" w:sz="4" w:space="4" w:color="auto"/>
        <w:bottom w:val="single" w:sz="4" w:space="1" w:color="auto"/>
        <w:right w:val="single" w:sz="4" w:space="4" w:color="auto"/>
      </w:pBdr>
      <w:suppressAutoHyphens/>
      <w:spacing w:before="180" w:line="280" w:lineRule="atLeast"/>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4947D4"/>
    <w:rPr>
      <w:rFonts w:asciiTheme="minorHAnsi" w:eastAsiaTheme="minorHAnsi" w:hAnsiTheme="minorHAnsi" w:cstheme="minorBidi"/>
      <w:b/>
      <w:color w:val="4F6228" w:themeColor="accent3" w:themeShade="8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97733">
      <w:bodyDiv w:val="1"/>
      <w:marLeft w:val="0"/>
      <w:marRight w:val="0"/>
      <w:marTop w:val="0"/>
      <w:marBottom w:val="0"/>
      <w:divBdr>
        <w:top w:val="none" w:sz="0" w:space="0" w:color="auto"/>
        <w:left w:val="none" w:sz="0" w:space="0" w:color="auto"/>
        <w:bottom w:val="none" w:sz="0" w:space="0" w:color="auto"/>
        <w:right w:val="none" w:sz="0" w:space="0" w:color="auto"/>
      </w:divBdr>
      <w:divsChild>
        <w:div w:id="137768516">
          <w:marLeft w:val="0"/>
          <w:marRight w:val="0"/>
          <w:marTop w:val="0"/>
          <w:marBottom w:val="0"/>
          <w:divBdr>
            <w:top w:val="none" w:sz="0" w:space="0" w:color="auto"/>
            <w:left w:val="none" w:sz="0" w:space="0" w:color="auto"/>
            <w:bottom w:val="none" w:sz="0" w:space="0" w:color="auto"/>
            <w:right w:val="none" w:sz="0" w:space="0" w:color="auto"/>
          </w:divBdr>
          <w:divsChild>
            <w:div w:id="921571019">
              <w:marLeft w:val="0"/>
              <w:marRight w:val="0"/>
              <w:marTop w:val="0"/>
              <w:marBottom w:val="0"/>
              <w:divBdr>
                <w:top w:val="none" w:sz="0" w:space="0" w:color="auto"/>
                <w:left w:val="none" w:sz="0" w:space="0" w:color="auto"/>
                <w:bottom w:val="none" w:sz="0" w:space="0" w:color="auto"/>
                <w:right w:val="none" w:sz="0" w:space="0" w:color="auto"/>
              </w:divBdr>
              <w:divsChild>
                <w:div w:id="1307469132">
                  <w:marLeft w:val="0"/>
                  <w:marRight w:val="0"/>
                  <w:marTop w:val="0"/>
                  <w:marBottom w:val="0"/>
                  <w:divBdr>
                    <w:top w:val="none" w:sz="0" w:space="0" w:color="auto"/>
                    <w:left w:val="none" w:sz="0" w:space="0" w:color="auto"/>
                    <w:bottom w:val="none" w:sz="0" w:space="0" w:color="auto"/>
                    <w:right w:val="none" w:sz="0" w:space="0" w:color="auto"/>
                  </w:divBdr>
                  <w:divsChild>
                    <w:div w:id="1393889256">
                      <w:marLeft w:val="0"/>
                      <w:marRight w:val="0"/>
                      <w:marTop w:val="0"/>
                      <w:marBottom w:val="0"/>
                      <w:divBdr>
                        <w:top w:val="none" w:sz="0" w:space="0" w:color="auto"/>
                        <w:left w:val="none" w:sz="0" w:space="0" w:color="auto"/>
                        <w:bottom w:val="none" w:sz="0" w:space="0" w:color="auto"/>
                        <w:right w:val="none" w:sz="0" w:space="0" w:color="auto"/>
                      </w:divBdr>
                      <w:divsChild>
                        <w:div w:id="1305085150">
                          <w:marLeft w:val="0"/>
                          <w:marRight w:val="0"/>
                          <w:marTop w:val="0"/>
                          <w:marBottom w:val="0"/>
                          <w:divBdr>
                            <w:top w:val="none" w:sz="0" w:space="0" w:color="auto"/>
                            <w:left w:val="none" w:sz="0" w:space="0" w:color="auto"/>
                            <w:bottom w:val="none" w:sz="0" w:space="0" w:color="auto"/>
                            <w:right w:val="none" w:sz="0" w:space="0" w:color="auto"/>
                          </w:divBdr>
                          <w:divsChild>
                            <w:div w:id="947204482">
                              <w:marLeft w:val="0"/>
                              <w:marRight w:val="0"/>
                              <w:marTop w:val="0"/>
                              <w:marBottom w:val="0"/>
                              <w:divBdr>
                                <w:top w:val="none" w:sz="0" w:space="0" w:color="auto"/>
                                <w:left w:val="none" w:sz="0" w:space="0" w:color="auto"/>
                                <w:bottom w:val="none" w:sz="0" w:space="0" w:color="auto"/>
                                <w:right w:val="none" w:sz="0" w:space="0" w:color="auto"/>
                              </w:divBdr>
                              <w:divsChild>
                                <w:div w:id="726996945">
                                  <w:marLeft w:val="0"/>
                                  <w:marRight w:val="0"/>
                                  <w:marTop w:val="0"/>
                                  <w:marBottom w:val="0"/>
                                  <w:divBdr>
                                    <w:top w:val="none" w:sz="0" w:space="0" w:color="auto"/>
                                    <w:left w:val="none" w:sz="0" w:space="0" w:color="auto"/>
                                    <w:bottom w:val="none" w:sz="0" w:space="0" w:color="auto"/>
                                    <w:right w:val="none" w:sz="0" w:space="0" w:color="auto"/>
                                  </w:divBdr>
                                  <w:divsChild>
                                    <w:div w:id="868373167">
                                      <w:marLeft w:val="0"/>
                                      <w:marRight w:val="0"/>
                                      <w:marTop w:val="0"/>
                                      <w:marBottom w:val="0"/>
                                      <w:divBdr>
                                        <w:top w:val="none" w:sz="0" w:space="0" w:color="auto"/>
                                        <w:left w:val="none" w:sz="0" w:space="0" w:color="auto"/>
                                        <w:bottom w:val="none" w:sz="0" w:space="0" w:color="auto"/>
                                        <w:right w:val="none" w:sz="0" w:space="0" w:color="auto"/>
                                      </w:divBdr>
                                      <w:divsChild>
                                        <w:div w:id="1050617907">
                                          <w:marLeft w:val="0"/>
                                          <w:marRight w:val="0"/>
                                          <w:marTop w:val="0"/>
                                          <w:marBottom w:val="0"/>
                                          <w:divBdr>
                                            <w:top w:val="none" w:sz="0" w:space="0" w:color="auto"/>
                                            <w:left w:val="none" w:sz="0" w:space="0" w:color="auto"/>
                                            <w:bottom w:val="none" w:sz="0" w:space="0" w:color="auto"/>
                                            <w:right w:val="none" w:sz="0" w:space="0" w:color="auto"/>
                                          </w:divBdr>
                                          <w:divsChild>
                                            <w:div w:id="1670324795">
                                              <w:marLeft w:val="0"/>
                                              <w:marRight w:val="0"/>
                                              <w:marTop w:val="0"/>
                                              <w:marBottom w:val="0"/>
                                              <w:divBdr>
                                                <w:top w:val="none" w:sz="0" w:space="0" w:color="auto"/>
                                                <w:left w:val="none" w:sz="0" w:space="0" w:color="auto"/>
                                                <w:bottom w:val="none" w:sz="0" w:space="0" w:color="auto"/>
                                                <w:right w:val="none" w:sz="0" w:space="0" w:color="auto"/>
                                              </w:divBdr>
                                              <w:divsChild>
                                                <w:div w:id="68623498">
                                                  <w:marLeft w:val="0"/>
                                                  <w:marRight w:val="0"/>
                                                  <w:marTop w:val="0"/>
                                                  <w:marBottom w:val="0"/>
                                                  <w:divBdr>
                                                    <w:top w:val="none" w:sz="0" w:space="0" w:color="auto"/>
                                                    <w:left w:val="none" w:sz="0" w:space="0" w:color="auto"/>
                                                    <w:bottom w:val="none" w:sz="0" w:space="0" w:color="auto"/>
                                                    <w:right w:val="none" w:sz="0" w:space="0" w:color="auto"/>
                                                  </w:divBdr>
                                                  <w:divsChild>
                                                    <w:div w:id="441075473">
                                                      <w:marLeft w:val="0"/>
                                                      <w:marRight w:val="0"/>
                                                      <w:marTop w:val="0"/>
                                                      <w:marBottom w:val="0"/>
                                                      <w:divBdr>
                                                        <w:top w:val="none" w:sz="0" w:space="0" w:color="auto"/>
                                                        <w:left w:val="none" w:sz="0" w:space="0" w:color="auto"/>
                                                        <w:bottom w:val="none" w:sz="0" w:space="0" w:color="auto"/>
                                                        <w:right w:val="none" w:sz="0" w:space="0" w:color="auto"/>
                                                      </w:divBdr>
                                                      <w:divsChild>
                                                        <w:div w:id="3459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5396240">
      <w:bodyDiv w:val="1"/>
      <w:marLeft w:val="0"/>
      <w:marRight w:val="0"/>
      <w:marTop w:val="0"/>
      <w:marBottom w:val="0"/>
      <w:divBdr>
        <w:top w:val="none" w:sz="0" w:space="0" w:color="auto"/>
        <w:left w:val="none" w:sz="0" w:space="0" w:color="auto"/>
        <w:bottom w:val="none" w:sz="0" w:space="0" w:color="auto"/>
        <w:right w:val="none" w:sz="0" w:space="0" w:color="auto"/>
      </w:divBdr>
      <w:divsChild>
        <w:div w:id="812672014">
          <w:marLeft w:val="0"/>
          <w:marRight w:val="0"/>
          <w:marTop w:val="0"/>
          <w:marBottom w:val="0"/>
          <w:divBdr>
            <w:top w:val="none" w:sz="0" w:space="0" w:color="auto"/>
            <w:left w:val="none" w:sz="0" w:space="0" w:color="auto"/>
            <w:bottom w:val="none" w:sz="0" w:space="0" w:color="auto"/>
            <w:right w:val="none" w:sz="0" w:space="0" w:color="auto"/>
          </w:divBdr>
          <w:divsChild>
            <w:div w:id="755439315">
              <w:marLeft w:val="0"/>
              <w:marRight w:val="0"/>
              <w:marTop w:val="0"/>
              <w:marBottom w:val="0"/>
              <w:divBdr>
                <w:top w:val="none" w:sz="0" w:space="0" w:color="auto"/>
                <w:left w:val="none" w:sz="0" w:space="0" w:color="auto"/>
                <w:bottom w:val="none" w:sz="0" w:space="0" w:color="auto"/>
                <w:right w:val="none" w:sz="0" w:space="0" w:color="auto"/>
              </w:divBdr>
              <w:divsChild>
                <w:div w:id="1097402360">
                  <w:marLeft w:val="0"/>
                  <w:marRight w:val="0"/>
                  <w:marTop w:val="0"/>
                  <w:marBottom w:val="0"/>
                  <w:divBdr>
                    <w:top w:val="none" w:sz="0" w:space="0" w:color="auto"/>
                    <w:left w:val="none" w:sz="0" w:space="0" w:color="auto"/>
                    <w:bottom w:val="none" w:sz="0" w:space="0" w:color="auto"/>
                    <w:right w:val="none" w:sz="0" w:space="0" w:color="auto"/>
                  </w:divBdr>
                  <w:divsChild>
                    <w:div w:id="1169249357">
                      <w:marLeft w:val="-225"/>
                      <w:marRight w:val="-225"/>
                      <w:marTop w:val="0"/>
                      <w:marBottom w:val="0"/>
                      <w:divBdr>
                        <w:top w:val="none" w:sz="0" w:space="0" w:color="auto"/>
                        <w:left w:val="none" w:sz="0" w:space="0" w:color="auto"/>
                        <w:bottom w:val="none" w:sz="0" w:space="0" w:color="auto"/>
                        <w:right w:val="none" w:sz="0" w:space="0" w:color="auto"/>
                      </w:divBdr>
                      <w:divsChild>
                        <w:div w:id="80685591">
                          <w:marLeft w:val="0"/>
                          <w:marRight w:val="0"/>
                          <w:marTop w:val="0"/>
                          <w:marBottom w:val="0"/>
                          <w:divBdr>
                            <w:top w:val="none" w:sz="0" w:space="0" w:color="auto"/>
                            <w:left w:val="none" w:sz="0" w:space="0" w:color="auto"/>
                            <w:bottom w:val="none" w:sz="0" w:space="0" w:color="auto"/>
                            <w:right w:val="none" w:sz="0" w:space="0" w:color="auto"/>
                          </w:divBdr>
                          <w:divsChild>
                            <w:div w:id="9789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404570">
      <w:bodyDiv w:val="1"/>
      <w:marLeft w:val="0"/>
      <w:marRight w:val="0"/>
      <w:marTop w:val="0"/>
      <w:marBottom w:val="0"/>
      <w:divBdr>
        <w:top w:val="none" w:sz="0" w:space="0" w:color="auto"/>
        <w:left w:val="none" w:sz="0" w:space="0" w:color="auto"/>
        <w:bottom w:val="none" w:sz="0" w:space="0" w:color="auto"/>
        <w:right w:val="none" w:sz="0" w:space="0" w:color="auto"/>
      </w:divBdr>
      <w:divsChild>
        <w:div w:id="454911641">
          <w:marLeft w:val="0"/>
          <w:marRight w:val="0"/>
          <w:marTop w:val="0"/>
          <w:marBottom w:val="0"/>
          <w:divBdr>
            <w:top w:val="none" w:sz="0" w:space="0" w:color="auto"/>
            <w:left w:val="none" w:sz="0" w:space="0" w:color="auto"/>
            <w:bottom w:val="none" w:sz="0" w:space="0" w:color="auto"/>
            <w:right w:val="none" w:sz="0" w:space="0" w:color="auto"/>
          </w:divBdr>
          <w:divsChild>
            <w:div w:id="1908607327">
              <w:marLeft w:val="0"/>
              <w:marRight w:val="0"/>
              <w:marTop w:val="0"/>
              <w:marBottom w:val="0"/>
              <w:divBdr>
                <w:top w:val="none" w:sz="0" w:space="0" w:color="auto"/>
                <w:left w:val="none" w:sz="0" w:space="0" w:color="auto"/>
                <w:bottom w:val="none" w:sz="0" w:space="0" w:color="auto"/>
                <w:right w:val="none" w:sz="0" w:space="0" w:color="auto"/>
              </w:divBdr>
              <w:divsChild>
                <w:div w:id="97137730">
                  <w:marLeft w:val="0"/>
                  <w:marRight w:val="0"/>
                  <w:marTop w:val="0"/>
                  <w:marBottom w:val="0"/>
                  <w:divBdr>
                    <w:top w:val="none" w:sz="0" w:space="0" w:color="auto"/>
                    <w:left w:val="none" w:sz="0" w:space="0" w:color="auto"/>
                    <w:bottom w:val="none" w:sz="0" w:space="0" w:color="auto"/>
                    <w:right w:val="none" w:sz="0" w:space="0" w:color="auto"/>
                  </w:divBdr>
                  <w:divsChild>
                    <w:div w:id="682052860">
                      <w:marLeft w:val="0"/>
                      <w:marRight w:val="0"/>
                      <w:marTop w:val="0"/>
                      <w:marBottom w:val="0"/>
                      <w:divBdr>
                        <w:top w:val="none" w:sz="0" w:space="0" w:color="auto"/>
                        <w:left w:val="none" w:sz="0" w:space="0" w:color="auto"/>
                        <w:bottom w:val="none" w:sz="0" w:space="0" w:color="auto"/>
                        <w:right w:val="none" w:sz="0" w:space="0" w:color="auto"/>
                      </w:divBdr>
                      <w:divsChild>
                        <w:div w:id="1495292388">
                          <w:marLeft w:val="0"/>
                          <w:marRight w:val="0"/>
                          <w:marTop w:val="0"/>
                          <w:marBottom w:val="0"/>
                          <w:divBdr>
                            <w:top w:val="none" w:sz="0" w:space="0" w:color="auto"/>
                            <w:left w:val="none" w:sz="0" w:space="0" w:color="auto"/>
                            <w:bottom w:val="none" w:sz="0" w:space="0" w:color="auto"/>
                            <w:right w:val="none" w:sz="0" w:space="0" w:color="auto"/>
                          </w:divBdr>
                          <w:divsChild>
                            <w:div w:id="244456699">
                              <w:marLeft w:val="0"/>
                              <w:marRight w:val="0"/>
                              <w:marTop w:val="0"/>
                              <w:marBottom w:val="0"/>
                              <w:divBdr>
                                <w:top w:val="none" w:sz="0" w:space="0" w:color="auto"/>
                                <w:left w:val="none" w:sz="0" w:space="0" w:color="auto"/>
                                <w:bottom w:val="none" w:sz="0" w:space="0" w:color="auto"/>
                                <w:right w:val="none" w:sz="0" w:space="0" w:color="auto"/>
                              </w:divBdr>
                              <w:divsChild>
                                <w:div w:id="908224036">
                                  <w:marLeft w:val="0"/>
                                  <w:marRight w:val="0"/>
                                  <w:marTop w:val="0"/>
                                  <w:marBottom w:val="0"/>
                                  <w:divBdr>
                                    <w:top w:val="none" w:sz="0" w:space="0" w:color="auto"/>
                                    <w:left w:val="none" w:sz="0" w:space="0" w:color="auto"/>
                                    <w:bottom w:val="none" w:sz="0" w:space="0" w:color="auto"/>
                                    <w:right w:val="none" w:sz="0" w:space="0" w:color="auto"/>
                                  </w:divBdr>
                                  <w:divsChild>
                                    <w:div w:id="1111509132">
                                      <w:marLeft w:val="0"/>
                                      <w:marRight w:val="0"/>
                                      <w:marTop w:val="0"/>
                                      <w:marBottom w:val="0"/>
                                      <w:divBdr>
                                        <w:top w:val="none" w:sz="0" w:space="0" w:color="auto"/>
                                        <w:left w:val="none" w:sz="0" w:space="0" w:color="auto"/>
                                        <w:bottom w:val="none" w:sz="0" w:space="0" w:color="auto"/>
                                        <w:right w:val="none" w:sz="0" w:space="0" w:color="auto"/>
                                      </w:divBdr>
                                      <w:divsChild>
                                        <w:div w:id="53700243">
                                          <w:marLeft w:val="0"/>
                                          <w:marRight w:val="0"/>
                                          <w:marTop w:val="0"/>
                                          <w:marBottom w:val="0"/>
                                          <w:divBdr>
                                            <w:top w:val="none" w:sz="0" w:space="0" w:color="auto"/>
                                            <w:left w:val="none" w:sz="0" w:space="0" w:color="auto"/>
                                            <w:bottom w:val="none" w:sz="0" w:space="0" w:color="auto"/>
                                            <w:right w:val="none" w:sz="0" w:space="0" w:color="auto"/>
                                          </w:divBdr>
                                          <w:divsChild>
                                            <w:div w:id="50814569">
                                              <w:marLeft w:val="0"/>
                                              <w:marRight w:val="0"/>
                                              <w:marTop w:val="0"/>
                                              <w:marBottom w:val="0"/>
                                              <w:divBdr>
                                                <w:top w:val="none" w:sz="0" w:space="0" w:color="auto"/>
                                                <w:left w:val="none" w:sz="0" w:space="0" w:color="auto"/>
                                                <w:bottom w:val="none" w:sz="0" w:space="0" w:color="auto"/>
                                                <w:right w:val="none" w:sz="0" w:space="0" w:color="auto"/>
                                              </w:divBdr>
                                              <w:divsChild>
                                                <w:div w:id="1497956449">
                                                  <w:marLeft w:val="0"/>
                                                  <w:marRight w:val="0"/>
                                                  <w:marTop w:val="0"/>
                                                  <w:marBottom w:val="0"/>
                                                  <w:divBdr>
                                                    <w:top w:val="none" w:sz="0" w:space="0" w:color="auto"/>
                                                    <w:left w:val="none" w:sz="0" w:space="0" w:color="auto"/>
                                                    <w:bottom w:val="none" w:sz="0" w:space="0" w:color="auto"/>
                                                    <w:right w:val="none" w:sz="0" w:space="0" w:color="auto"/>
                                                  </w:divBdr>
                                                  <w:divsChild>
                                                    <w:div w:id="1023244796">
                                                      <w:marLeft w:val="0"/>
                                                      <w:marRight w:val="0"/>
                                                      <w:marTop w:val="0"/>
                                                      <w:marBottom w:val="0"/>
                                                      <w:divBdr>
                                                        <w:top w:val="none" w:sz="0" w:space="0" w:color="auto"/>
                                                        <w:left w:val="none" w:sz="0" w:space="0" w:color="auto"/>
                                                        <w:bottom w:val="none" w:sz="0" w:space="0" w:color="auto"/>
                                                        <w:right w:val="none" w:sz="0" w:space="0" w:color="auto"/>
                                                      </w:divBdr>
                                                      <w:divsChild>
                                                        <w:div w:id="3368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6700259">
      <w:bodyDiv w:val="1"/>
      <w:marLeft w:val="0"/>
      <w:marRight w:val="0"/>
      <w:marTop w:val="0"/>
      <w:marBottom w:val="0"/>
      <w:divBdr>
        <w:top w:val="none" w:sz="0" w:space="0" w:color="auto"/>
        <w:left w:val="none" w:sz="0" w:space="0" w:color="auto"/>
        <w:bottom w:val="none" w:sz="0" w:space="0" w:color="auto"/>
        <w:right w:val="none" w:sz="0" w:space="0" w:color="auto"/>
      </w:divBdr>
    </w:div>
    <w:div w:id="836843831">
      <w:bodyDiv w:val="1"/>
      <w:marLeft w:val="0"/>
      <w:marRight w:val="0"/>
      <w:marTop w:val="0"/>
      <w:marBottom w:val="0"/>
      <w:divBdr>
        <w:top w:val="none" w:sz="0" w:space="0" w:color="auto"/>
        <w:left w:val="none" w:sz="0" w:space="0" w:color="auto"/>
        <w:bottom w:val="none" w:sz="0" w:space="0" w:color="auto"/>
        <w:right w:val="none" w:sz="0" w:space="0" w:color="auto"/>
      </w:divBdr>
      <w:divsChild>
        <w:div w:id="154807597">
          <w:marLeft w:val="0"/>
          <w:marRight w:val="0"/>
          <w:marTop w:val="0"/>
          <w:marBottom w:val="0"/>
          <w:divBdr>
            <w:top w:val="none" w:sz="0" w:space="0" w:color="auto"/>
            <w:left w:val="none" w:sz="0" w:space="0" w:color="auto"/>
            <w:bottom w:val="none" w:sz="0" w:space="0" w:color="auto"/>
            <w:right w:val="none" w:sz="0" w:space="0" w:color="auto"/>
          </w:divBdr>
          <w:divsChild>
            <w:div w:id="182020674">
              <w:marLeft w:val="0"/>
              <w:marRight w:val="0"/>
              <w:marTop w:val="0"/>
              <w:marBottom w:val="0"/>
              <w:divBdr>
                <w:top w:val="none" w:sz="0" w:space="0" w:color="auto"/>
                <w:left w:val="none" w:sz="0" w:space="0" w:color="auto"/>
                <w:bottom w:val="none" w:sz="0" w:space="0" w:color="auto"/>
                <w:right w:val="none" w:sz="0" w:space="0" w:color="auto"/>
              </w:divBdr>
              <w:divsChild>
                <w:div w:id="504635601">
                  <w:marLeft w:val="0"/>
                  <w:marRight w:val="0"/>
                  <w:marTop w:val="0"/>
                  <w:marBottom w:val="0"/>
                  <w:divBdr>
                    <w:top w:val="none" w:sz="0" w:space="0" w:color="auto"/>
                    <w:left w:val="none" w:sz="0" w:space="0" w:color="auto"/>
                    <w:bottom w:val="none" w:sz="0" w:space="0" w:color="auto"/>
                    <w:right w:val="none" w:sz="0" w:space="0" w:color="auto"/>
                  </w:divBdr>
                  <w:divsChild>
                    <w:div w:id="2089689481">
                      <w:marLeft w:val="0"/>
                      <w:marRight w:val="0"/>
                      <w:marTop w:val="0"/>
                      <w:marBottom w:val="0"/>
                      <w:divBdr>
                        <w:top w:val="none" w:sz="0" w:space="0" w:color="auto"/>
                        <w:left w:val="none" w:sz="0" w:space="0" w:color="auto"/>
                        <w:bottom w:val="none" w:sz="0" w:space="0" w:color="auto"/>
                        <w:right w:val="none" w:sz="0" w:space="0" w:color="auto"/>
                      </w:divBdr>
                      <w:divsChild>
                        <w:div w:id="1473865451">
                          <w:marLeft w:val="0"/>
                          <w:marRight w:val="0"/>
                          <w:marTop w:val="0"/>
                          <w:marBottom w:val="0"/>
                          <w:divBdr>
                            <w:top w:val="none" w:sz="0" w:space="0" w:color="auto"/>
                            <w:left w:val="none" w:sz="0" w:space="0" w:color="auto"/>
                            <w:bottom w:val="none" w:sz="0" w:space="0" w:color="auto"/>
                            <w:right w:val="none" w:sz="0" w:space="0" w:color="auto"/>
                          </w:divBdr>
                          <w:divsChild>
                            <w:div w:id="731195634">
                              <w:marLeft w:val="0"/>
                              <w:marRight w:val="0"/>
                              <w:marTop w:val="0"/>
                              <w:marBottom w:val="0"/>
                              <w:divBdr>
                                <w:top w:val="none" w:sz="0" w:space="0" w:color="auto"/>
                                <w:left w:val="none" w:sz="0" w:space="0" w:color="auto"/>
                                <w:bottom w:val="none" w:sz="0" w:space="0" w:color="auto"/>
                                <w:right w:val="none" w:sz="0" w:space="0" w:color="auto"/>
                              </w:divBdr>
                              <w:divsChild>
                                <w:div w:id="1821530550">
                                  <w:marLeft w:val="0"/>
                                  <w:marRight w:val="0"/>
                                  <w:marTop w:val="0"/>
                                  <w:marBottom w:val="0"/>
                                  <w:divBdr>
                                    <w:top w:val="none" w:sz="0" w:space="0" w:color="auto"/>
                                    <w:left w:val="none" w:sz="0" w:space="0" w:color="auto"/>
                                    <w:bottom w:val="none" w:sz="0" w:space="0" w:color="auto"/>
                                    <w:right w:val="none" w:sz="0" w:space="0" w:color="auto"/>
                                  </w:divBdr>
                                  <w:divsChild>
                                    <w:div w:id="1750735900">
                                      <w:marLeft w:val="0"/>
                                      <w:marRight w:val="0"/>
                                      <w:marTop w:val="0"/>
                                      <w:marBottom w:val="0"/>
                                      <w:divBdr>
                                        <w:top w:val="none" w:sz="0" w:space="0" w:color="auto"/>
                                        <w:left w:val="none" w:sz="0" w:space="0" w:color="auto"/>
                                        <w:bottom w:val="none" w:sz="0" w:space="0" w:color="auto"/>
                                        <w:right w:val="none" w:sz="0" w:space="0" w:color="auto"/>
                                      </w:divBdr>
                                      <w:divsChild>
                                        <w:div w:id="1140146817">
                                          <w:marLeft w:val="0"/>
                                          <w:marRight w:val="0"/>
                                          <w:marTop w:val="0"/>
                                          <w:marBottom w:val="0"/>
                                          <w:divBdr>
                                            <w:top w:val="none" w:sz="0" w:space="0" w:color="auto"/>
                                            <w:left w:val="none" w:sz="0" w:space="0" w:color="auto"/>
                                            <w:bottom w:val="none" w:sz="0" w:space="0" w:color="auto"/>
                                            <w:right w:val="none" w:sz="0" w:space="0" w:color="auto"/>
                                          </w:divBdr>
                                          <w:divsChild>
                                            <w:div w:id="1535268468">
                                              <w:marLeft w:val="0"/>
                                              <w:marRight w:val="0"/>
                                              <w:marTop w:val="0"/>
                                              <w:marBottom w:val="0"/>
                                              <w:divBdr>
                                                <w:top w:val="none" w:sz="0" w:space="0" w:color="auto"/>
                                                <w:left w:val="none" w:sz="0" w:space="0" w:color="auto"/>
                                                <w:bottom w:val="none" w:sz="0" w:space="0" w:color="auto"/>
                                                <w:right w:val="none" w:sz="0" w:space="0" w:color="auto"/>
                                              </w:divBdr>
                                              <w:divsChild>
                                                <w:div w:id="1120956526">
                                                  <w:marLeft w:val="0"/>
                                                  <w:marRight w:val="0"/>
                                                  <w:marTop w:val="0"/>
                                                  <w:marBottom w:val="0"/>
                                                  <w:divBdr>
                                                    <w:top w:val="none" w:sz="0" w:space="0" w:color="auto"/>
                                                    <w:left w:val="none" w:sz="0" w:space="0" w:color="auto"/>
                                                    <w:bottom w:val="none" w:sz="0" w:space="0" w:color="auto"/>
                                                    <w:right w:val="none" w:sz="0" w:space="0" w:color="auto"/>
                                                  </w:divBdr>
                                                  <w:divsChild>
                                                    <w:div w:id="128981099">
                                                      <w:marLeft w:val="0"/>
                                                      <w:marRight w:val="0"/>
                                                      <w:marTop w:val="0"/>
                                                      <w:marBottom w:val="0"/>
                                                      <w:divBdr>
                                                        <w:top w:val="none" w:sz="0" w:space="0" w:color="auto"/>
                                                        <w:left w:val="none" w:sz="0" w:space="0" w:color="auto"/>
                                                        <w:bottom w:val="none" w:sz="0" w:space="0" w:color="auto"/>
                                                        <w:right w:val="none" w:sz="0" w:space="0" w:color="auto"/>
                                                      </w:divBdr>
                                                      <w:divsChild>
                                                        <w:div w:id="6773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345357">
      <w:bodyDiv w:val="1"/>
      <w:marLeft w:val="0"/>
      <w:marRight w:val="0"/>
      <w:marTop w:val="0"/>
      <w:marBottom w:val="0"/>
      <w:divBdr>
        <w:top w:val="none" w:sz="0" w:space="0" w:color="auto"/>
        <w:left w:val="none" w:sz="0" w:space="0" w:color="auto"/>
        <w:bottom w:val="none" w:sz="0" w:space="0" w:color="auto"/>
        <w:right w:val="none" w:sz="0" w:space="0" w:color="auto"/>
      </w:divBdr>
    </w:div>
    <w:div w:id="1145272869">
      <w:bodyDiv w:val="1"/>
      <w:marLeft w:val="0"/>
      <w:marRight w:val="0"/>
      <w:marTop w:val="0"/>
      <w:marBottom w:val="0"/>
      <w:divBdr>
        <w:top w:val="none" w:sz="0" w:space="0" w:color="auto"/>
        <w:left w:val="none" w:sz="0" w:space="0" w:color="auto"/>
        <w:bottom w:val="none" w:sz="0" w:space="0" w:color="auto"/>
        <w:right w:val="none" w:sz="0" w:space="0" w:color="auto"/>
      </w:divBdr>
    </w:div>
    <w:div w:id="1526796568">
      <w:bodyDiv w:val="1"/>
      <w:marLeft w:val="0"/>
      <w:marRight w:val="0"/>
      <w:marTop w:val="0"/>
      <w:marBottom w:val="0"/>
      <w:divBdr>
        <w:top w:val="none" w:sz="0" w:space="0" w:color="auto"/>
        <w:left w:val="none" w:sz="0" w:space="0" w:color="auto"/>
        <w:bottom w:val="none" w:sz="0" w:space="0" w:color="auto"/>
        <w:right w:val="none" w:sz="0" w:space="0" w:color="auto"/>
      </w:divBdr>
    </w:div>
    <w:div w:id="1573544477">
      <w:bodyDiv w:val="1"/>
      <w:marLeft w:val="0"/>
      <w:marRight w:val="0"/>
      <w:marTop w:val="0"/>
      <w:marBottom w:val="0"/>
      <w:divBdr>
        <w:top w:val="none" w:sz="0" w:space="0" w:color="auto"/>
        <w:left w:val="none" w:sz="0" w:space="0" w:color="auto"/>
        <w:bottom w:val="none" w:sz="0" w:space="0" w:color="auto"/>
        <w:right w:val="none" w:sz="0" w:space="0" w:color="auto"/>
      </w:divBdr>
      <w:divsChild>
        <w:div w:id="1476407475">
          <w:marLeft w:val="0"/>
          <w:marRight w:val="0"/>
          <w:marTop w:val="0"/>
          <w:marBottom w:val="0"/>
          <w:divBdr>
            <w:top w:val="none" w:sz="0" w:space="0" w:color="auto"/>
            <w:left w:val="none" w:sz="0" w:space="0" w:color="auto"/>
            <w:bottom w:val="none" w:sz="0" w:space="0" w:color="auto"/>
            <w:right w:val="none" w:sz="0" w:space="0" w:color="auto"/>
          </w:divBdr>
          <w:divsChild>
            <w:div w:id="6297590">
              <w:marLeft w:val="0"/>
              <w:marRight w:val="0"/>
              <w:marTop w:val="0"/>
              <w:marBottom w:val="0"/>
              <w:divBdr>
                <w:top w:val="none" w:sz="0" w:space="0" w:color="auto"/>
                <w:left w:val="none" w:sz="0" w:space="0" w:color="auto"/>
                <w:bottom w:val="none" w:sz="0" w:space="0" w:color="auto"/>
                <w:right w:val="none" w:sz="0" w:space="0" w:color="auto"/>
              </w:divBdr>
              <w:divsChild>
                <w:div w:id="2002461451">
                  <w:marLeft w:val="0"/>
                  <w:marRight w:val="0"/>
                  <w:marTop w:val="0"/>
                  <w:marBottom w:val="0"/>
                  <w:divBdr>
                    <w:top w:val="none" w:sz="0" w:space="0" w:color="auto"/>
                    <w:left w:val="none" w:sz="0" w:space="0" w:color="auto"/>
                    <w:bottom w:val="none" w:sz="0" w:space="0" w:color="auto"/>
                    <w:right w:val="none" w:sz="0" w:space="0" w:color="auto"/>
                  </w:divBdr>
                  <w:divsChild>
                    <w:div w:id="1520855697">
                      <w:marLeft w:val="0"/>
                      <w:marRight w:val="0"/>
                      <w:marTop w:val="0"/>
                      <w:marBottom w:val="0"/>
                      <w:divBdr>
                        <w:top w:val="none" w:sz="0" w:space="0" w:color="auto"/>
                        <w:left w:val="none" w:sz="0" w:space="0" w:color="auto"/>
                        <w:bottom w:val="none" w:sz="0" w:space="0" w:color="auto"/>
                        <w:right w:val="none" w:sz="0" w:space="0" w:color="auto"/>
                      </w:divBdr>
                      <w:divsChild>
                        <w:div w:id="44063723">
                          <w:marLeft w:val="0"/>
                          <w:marRight w:val="0"/>
                          <w:marTop w:val="0"/>
                          <w:marBottom w:val="0"/>
                          <w:divBdr>
                            <w:top w:val="none" w:sz="0" w:space="0" w:color="auto"/>
                            <w:left w:val="none" w:sz="0" w:space="0" w:color="auto"/>
                            <w:bottom w:val="none" w:sz="0" w:space="0" w:color="auto"/>
                            <w:right w:val="none" w:sz="0" w:space="0" w:color="auto"/>
                          </w:divBdr>
                          <w:divsChild>
                            <w:div w:id="93406106">
                              <w:marLeft w:val="0"/>
                              <w:marRight w:val="0"/>
                              <w:marTop w:val="0"/>
                              <w:marBottom w:val="0"/>
                              <w:divBdr>
                                <w:top w:val="none" w:sz="0" w:space="0" w:color="auto"/>
                                <w:left w:val="none" w:sz="0" w:space="0" w:color="auto"/>
                                <w:bottom w:val="none" w:sz="0" w:space="0" w:color="auto"/>
                                <w:right w:val="none" w:sz="0" w:space="0" w:color="auto"/>
                              </w:divBdr>
                              <w:divsChild>
                                <w:div w:id="120854146">
                                  <w:marLeft w:val="0"/>
                                  <w:marRight w:val="0"/>
                                  <w:marTop w:val="0"/>
                                  <w:marBottom w:val="0"/>
                                  <w:divBdr>
                                    <w:top w:val="none" w:sz="0" w:space="0" w:color="auto"/>
                                    <w:left w:val="none" w:sz="0" w:space="0" w:color="auto"/>
                                    <w:bottom w:val="none" w:sz="0" w:space="0" w:color="auto"/>
                                    <w:right w:val="none" w:sz="0" w:space="0" w:color="auto"/>
                                  </w:divBdr>
                                  <w:divsChild>
                                    <w:div w:id="20665327">
                                      <w:marLeft w:val="0"/>
                                      <w:marRight w:val="0"/>
                                      <w:marTop w:val="0"/>
                                      <w:marBottom w:val="0"/>
                                      <w:divBdr>
                                        <w:top w:val="none" w:sz="0" w:space="0" w:color="auto"/>
                                        <w:left w:val="none" w:sz="0" w:space="0" w:color="auto"/>
                                        <w:bottom w:val="none" w:sz="0" w:space="0" w:color="auto"/>
                                        <w:right w:val="none" w:sz="0" w:space="0" w:color="auto"/>
                                      </w:divBdr>
                                      <w:divsChild>
                                        <w:div w:id="336343567">
                                          <w:marLeft w:val="0"/>
                                          <w:marRight w:val="0"/>
                                          <w:marTop w:val="0"/>
                                          <w:marBottom w:val="0"/>
                                          <w:divBdr>
                                            <w:top w:val="none" w:sz="0" w:space="0" w:color="auto"/>
                                            <w:left w:val="none" w:sz="0" w:space="0" w:color="auto"/>
                                            <w:bottom w:val="none" w:sz="0" w:space="0" w:color="auto"/>
                                            <w:right w:val="none" w:sz="0" w:space="0" w:color="auto"/>
                                          </w:divBdr>
                                          <w:divsChild>
                                            <w:div w:id="1326395693">
                                              <w:marLeft w:val="0"/>
                                              <w:marRight w:val="0"/>
                                              <w:marTop w:val="0"/>
                                              <w:marBottom w:val="0"/>
                                              <w:divBdr>
                                                <w:top w:val="none" w:sz="0" w:space="0" w:color="auto"/>
                                                <w:left w:val="none" w:sz="0" w:space="0" w:color="auto"/>
                                                <w:bottom w:val="none" w:sz="0" w:space="0" w:color="auto"/>
                                                <w:right w:val="none" w:sz="0" w:space="0" w:color="auto"/>
                                              </w:divBdr>
                                              <w:divsChild>
                                                <w:div w:id="685406765">
                                                  <w:marLeft w:val="0"/>
                                                  <w:marRight w:val="0"/>
                                                  <w:marTop w:val="0"/>
                                                  <w:marBottom w:val="0"/>
                                                  <w:divBdr>
                                                    <w:top w:val="none" w:sz="0" w:space="0" w:color="auto"/>
                                                    <w:left w:val="none" w:sz="0" w:space="0" w:color="auto"/>
                                                    <w:bottom w:val="none" w:sz="0" w:space="0" w:color="auto"/>
                                                    <w:right w:val="none" w:sz="0" w:space="0" w:color="auto"/>
                                                  </w:divBdr>
                                                  <w:divsChild>
                                                    <w:div w:id="1416823409">
                                                      <w:marLeft w:val="0"/>
                                                      <w:marRight w:val="0"/>
                                                      <w:marTop w:val="0"/>
                                                      <w:marBottom w:val="0"/>
                                                      <w:divBdr>
                                                        <w:top w:val="none" w:sz="0" w:space="0" w:color="auto"/>
                                                        <w:left w:val="none" w:sz="0" w:space="0" w:color="auto"/>
                                                        <w:bottom w:val="none" w:sz="0" w:space="0" w:color="auto"/>
                                                        <w:right w:val="none" w:sz="0" w:space="0" w:color="auto"/>
                                                      </w:divBdr>
                                                      <w:divsChild>
                                                        <w:div w:id="14720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1570741">
      <w:bodyDiv w:val="1"/>
      <w:marLeft w:val="0"/>
      <w:marRight w:val="0"/>
      <w:marTop w:val="0"/>
      <w:marBottom w:val="0"/>
      <w:divBdr>
        <w:top w:val="none" w:sz="0" w:space="0" w:color="auto"/>
        <w:left w:val="none" w:sz="0" w:space="0" w:color="auto"/>
        <w:bottom w:val="none" w:sz="0" w:space="0" w:color="auto"/>
        <w:right w:val="none" w:sz="0" w:space="0" w:color="auto"/>
      </w:divBdr>
      <w:divsChild>
        <w:div w:id="1262450462">
          <w:marLeft w:val="0"/>
          <w:marRight w:val="0"/>
          <w:marTop w:val="0"/>
          <w:marBottom w:val="0"/>
          <w:divBdr>
            <w:top w:val="none" w:sz="0" w:space="0" w:color="auto"/>
            <w:left w:val="none" w:sz="0" w:space="0" w:color="auto"/>
            <w:bottom w:val="none" w:sz="0" w:space="0" w:color="auto"/>
            <w:right w:val="none" w:sz="0" w:space="0" w:color="auto"/>
          </w:divBdr>
          <w:divsChild>
            <w:div w:id="895894428">
              <w:marLeft w:val="0"/>
              <w:marRight w:val="0"/>
              <w:marTop w:val="0"/>
              <w:marBottom w:val="0"/>
              <w:divBdr>
                <w:top w:val="none" w:sz="0" w:space="0" w:color="auto"/>
                <w:left w:val="none" w:sz="0" w:space="0" w:color="auto"/>
                <w:bottom w:val="none" w:sz="0" w:space="0" w:color="auto"/>
                <w:right w:val="none" w:sz="0" w:space="0" w:color="auto"/>
              </w:divBdr>
              <w:divsChild>
                <w:div w:id="177501774">
                  <w:marLeft w:val="0"/>
                  <w:marRight w:val="0"/>
                  <w:marTop w:val="0"/>
                  <w:marBottom w:val="0"/>
                  <w:divBdr>
                    <w:top w:val="none" w:sz="0" w:space="0" w:color="auto"/>
                    <w:left w:val="none" w:sz="0" w:space="0" w:color="auto"/>
                    <w:bottom w:val="none" w:sz="0" w:space="0" w:color="auto"/>
                    <w:right w:val="none" w:sz="0" w:space="0" w:color="auto"/>
                  </w:divBdr>
                  <w:divsChild>
                    <w:div w:id="1165821502">
                      <w:marLeft w:val="0"/>
                      <w:marRight w:val="0"/>
                      <w:marTop w:val="0"/>
                      <w:marBottom w:val="0"/>
                      <w:divBdr>
                        <w:top w:val="none" w:sz="0" w:space="0" w:color="auto"/>
                        <w:left w:val="none" w:sz="0" w:space="0" w:color="auto"/>
                        <w:bottom w:val="none" w:sz="0" w:space="0" w:color="auto"/>
                        <w:right w:val="none" w:sz="0" w:space="0" w:color="auto"/>
                      </w:divBdr>
                      <w:divsChild>
                        <w:div w:id="1114178445">
                          <w:marLeft w:val="0"/>
                          <w:marRight w:val="0"/>
                          <w:marTop w:val="0"/>
                          <w:marBottom w:val="0"/>
                          <w:divBdr>
                            <w:top w:val="none" w:sz="0" w:space="0" w:color="auto"/>
                            <w:left w:val="none" w:sz="0" w:space="0" w:color="auto"/>
                            <w:bottom w:val="none" w:sz="0" w:space="0" w:color="auto"/>
                            <w:right w:val="none" w:sz="0" w:space="0" w:color="auto"/>
                          </w:divBdr>
                          <w:divsChild>
                            <w:div w:id="1935822712">
                              <w:marLeft w:val="0"/>
                              <w:marRight w:val="0"/>
                              <w:marTop w:val="0"/>
                              <w:marBottom w:val="0"/>
                              <w:divBdr>
                                <w:top w:val="none" w:sz="0" w:space="0" w:color="auto"/>
                                <w:left w:val="none" w:sz="0" w:space="0" w:color="auto"/>
                                <w:bottom w:val="none" w:sz="0" w:space="0" w:color="auto"/>
                                <w:right w:val="none" w:sz="0" w:space="0" w:color="auto"/>
                              </w:divBdr>
                              <w:divsChild>
                                <w:div w:id="1534881349">
                                  <w:marLeft w:val="0"/>
                                  <w:marRight w:val="0"/>
                                  <w:marTop w:val="0"/>
                                  <w:marBottom w:val="0"/>
                                  <w:divBdr>
                                    <w:top w:val="none" w:sz="0" w:space="0" w:color="auto"/>
                                    <w:left w:val="none" w:sz="0" w:space="0" w:color="auto"/>
                                    <w:bottom w:val="none" w:sz="0" w:space="0" w:color="auto"/>
                                    <w:right w:val="none" w:sz="0" w:space="0" w:color="auto"/>
                                  </w:divBdr>
                                  <w:divsChild>
                                    <w:div w:id="1826508935">
                                      <w:marLeft w:val="0"/>
                                      <w:marRight w:val="0"/>
                                      <w:marTop w:val="0"/>
                                      <w:marBottom w:val="0"/>
                                      <w:divBdr>
                                        <w:top w:val="none" w:sz="0" w:space="0" w:color="auto"/>
                                        <w:left w:val="none" w:sz="0" w:space="0" w:color="auto"/>
                                        <w:bottom w:val="none" w:sz="0" w:space="0" w:color="auto"/>
                                        <w:right w:val="none" w:sz="0" w:space="0" w:color="auto"/>
                                      </w:divBdr>
                                      <w:divsChild>
                                        <w:div w:id="502013924">
                                          <w:marLeft w:val="0"/>
                                          <w:marRight w:val="0"/>
                                          <w:marTop w:val="0"/>
                                          <w:marBottom w:val="0"/>
                                          <w:divBdr>
                                            <w:top w:val="none" w:sz="0" w:space="0" w:color="auto"/>
                                            <w:left w:val="none" w:sz="0" w:space="0" w:color="auto"/>
                                            <w:bottom w:val="none" w:sz="0" w:space="0" w:color="auto"/>
                                            <w:right w:val="none" w:sz="0" w:space="0" w:color="auto"/>
                                          </w:divBdr>
                                          <w:divsChild>
                                            <w:div w:id="973604748">
                                              <w:marLeft w:val="0"/>
                                              <w:marRight w:val="0"/>
                                              <w:marTop w:val="0"/>
                                              <w:marBottom w:val="0"/>
                                              <w:divBdr>
                                                <w:top w:val="none" w:sz="0" w:space="0" w:color="auto"/>
                                                <w:left w:val="none" w:sz="0" w:space="0" w:color="auto"/>
                                                <w:bottom w:val="none" w:sz="0" w:space="0" w:color="auto"/>
                                                <w:right w:val="none" w:sz="0" w:space="0" w:color="auto"/>
                                              </w:divBdr>
                                              <w:divsChild>
                                                <w:div w:id="1657107809">
                                                  <w:marLeft w:val="0"/>
                                                  <w:marRight w:val="0"/>
                                                  <w:marTop w:val="0"/>
                                                  <w:marBottom w:val="0"/>
                                                  <w:divBdr>
                                                    <w:top w:val="none" w:sz="0" w:space="0" w:color="auto"/>
                                                    <w:left w:val="none" w:sz="0" w:space="0" w:color="auto"/>
                                                    <w:bottom w:val="none" w:sz="0" w:space="0" w:color="auto"/>
                                                    <w:right w:val="none" w:sz="0" w:space="0" w:color="auto"/>
                                                  </w:divBdr>
                                                  <w:divsChild>
                                                    <w:div w:id="594173811">
                                                      <w:marLeft w:val="0"/>
                                                      <w:marRight w:val="0"/>
                                                      <w:marTop w:val="0"/>
                                                      <w:marBottom w:val="0"/>
                                                      <w:divBdr>
                                                        <w:top w:val="none" w:sz="0" w:space="0" w:color="auto"/>
                                                        <w:left w:val="none" w:sz="0" w:space="0" w:color="auto"/>
                                                        <w:bottom w:val="none" w:sz="0" w:space="0" w:color="auto"/>
                                                        <w:right w:val="none" w:sz="0" w:space="0" w:color="auto"/>
                                                      </w:divBdr>
                                                      <w:divsChild>
                                                        <w:div w:id="14004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735002">
      <w:bodyDiv w:val="1"/>
      <w:marLeft w:val="0"/>
      <w:marRight w:val="0"/>
      <w:marTop w:val="0"/>
      <w:marBottom w:val="0"/>
      <w:divBdr>
        <w:top w:val="none" w:sz="0" w:space="0" w:color="auto"/>
        <w:left w:val="none" w:sz="0" w:space="0" w:color="auto"/>
        <w:bottom w:val="none" w:sz="0" w:space="0" w:color="auto"/>
        <w:right w:val="none" w:sz="0" w:space="0" w:color="auto"/>
      </w:divBdr>
    </w:div>
    <w:div w:id="1864056848">
      <w:bodyDiv w:val="1"/>
      <w:marLeft w:val="0"/>
      <w:marRight w:val="0"/>
      <w:marTop w:val="0"/>
      <w:marBottom w:val="0"/>
      <w:divBdr>
        <w:top w:val="none" w:sz="0" w:space="0" w:color="auto"/>
        <w:left w:val="none" w:sz="0" w:space="0" w:color="auto"/>
        <w:bottom w:val="none" w:sz="0" w:space="0" w:color="auto"/>
        <w:right w:val="none" w:sz="0" w:space="0" w:color="auto"/>
      </w:divBdr>
      <w:divsChild>
        <w:div w:id="2000886565">
          <w:marLeft w:val="0"/>
          <w:marRight w:val="0"/>
          <w:marTop w:val="0"/>
          <w:marBottom w:val="0"/>
          <w:divBdr>
            <w:top w:val="none" w:sz="0" w:space="0" w:color="auto"/>
            <w:left w:val="none" w:sz="0" w:space="0" w:color="auto"/>
            <w:bottom w:val="none" w:sz="0" w:space="0" w:color="auto"/>
            <w:right w:val="none" w:sz="0" w:space="0" w:color="auto"/>
          </w:divBdr>
          <w:divsChild>
            <w:div w:id="1446925247">
              <w:marLeft w:val="0"/>
              <w:marRight w:val="0"/>
              <w:marTop w:val="0"/>
              <w:marBottom w:val="0"/>
              <w:divBdr>
                <w:top w:val="none" w:sz="0" w:space="0" w:color="auto"/>
                <w:left w:val="none" w:sz="0" w:space="0" w:color="auto"/>
                <w:bottom w:val="none" w:sz="0" w:space="0" w:color="auto"/>
                <w:right w:val="none" w:sz="0" w:space="0" w:color="auto"/>
              </w:divBdr>
              <w:divsChild>
                <w:div w:id="248197729">
                  <w:marLeft w:val="0"/>
                  <w:marRight w:val="0"/>
                  <w:marTop w:val="0"/>
                  <w:marBottom w:val="0"/>
                  <w:divBdr>
                    <w:top w:val="none" w:sz="0" w:space="0" w:color="auto"/>
                    <w:left w:val="none" w:sz="0" w:space="0" w:color="auto"/>
                    <w:bottom w:val="none" w:sz="0" w:space="0" w:color="auto"/>
                    <w:right w:val="none" w:sz="0" w:space="0" w:color="auto"/>
                  </w:divBdr>
                  <w:divsChild>
                    <w:div w:id="1816607758">
                      <w:marLeft w:val="0"/>
                      <w:marRight w:val="0"/>
                      <w:marTop w:val="0"/>
                      <w:marBottom w:val="0"/>
                      <w:divBdr>
                        <w:top w:val="none" w:sz="0" w:space="0" w:color="auto"/>
                        <w:left w:val="none" w:sz="0" w:space="0" w:color="auto"/>
                        <w:bottom w:val="none" w:sz="0" w:space="0" w:color="auto"/>
                        <w:right w:val="none" w:sz="0" w:space="0" w:color="auto"/>
                      </w:divBdr>
                      <w:divsChild>
                        <w:div w:id="751782186">
                          <w:marLeft w:val="0"/>
                          <w:marRight w:val="0"/>
                          <w:marTop w:val="0"/>
                          <w:marBottom w:val="0"/>
                          <w:divBdr>
                            <w:top w:val="none" w:sz="0" w:space="0" w:color="auto"/>
                            <w:left w:val="none" w:sz="0" w:space="0" w:color="auto"/>
                            <w:bottom w:val="none" w:sz="0" w:space="0" w:color="auto"/>
                            <w:right w:val="none" w:sz="0" w:space="0" w:color="auto"/>
                          </w:divBdr>
                          <w:divsChild>
                            <w:div w:id="1321076204">
                              <w:marLeft w:val="0"/>
                              <w:marRight w:val="0"/>
                              <w:marTop w:val="0"/>
                              <w:marBottom w:val="0"/>
                              <w:divBdr>
                                <w:top w:val="none" w:sz="0" w:space="0" w:color="auto"/>
                                <w:left w:val="none" w:sz="0" w:space="0" w:color="auto"/>
                                <w:bottom w:val="none" w:sz="0" w:space="0" w:color="auto"/>
                                <w:right w:val="none" w:sz="0" w:space="0" w:color="auto"/>
                              </w:divBdr>
                              <w:divsChild>
                                <w:div w:id="1525442976">
                                  <w:marLeft w:val="0"/>
                                  <w:marRight w:val="0"/>
                                  <w:marTop w:val="0"/>
                                  <w:marBottom w:val="0"/>
                                  <w:divBdr>
                                    <w:top w:val="none" w:sz="0" w:space="0" w:color="auto"/>
                                    <w:left w:val="none" w:sz="0" w:space="0" w:color="auto"/>
                                    <w:bottom w:val="none" w:sz="0" w:space="0" w:color="auto"/>
                                    <w:right w:val="none" w:sz="0" w:space="0" w:color="auto"/>
                                  </w:divBdr>
                                  <w:divsChild>
                                    <w:div w:id="2115201471">
                                      <w:marLeft w:val="0"/>
                                      <w:marRight w:val="0"/>
                                      <w:marTop w:val="0"/>
                                      <w:marBottom w:val="0"/>
                                      <w:divBdr>
                                        <w:top w:val="none" w:sz="0" w:space="0" w:color="auto"/>
                                        <w:left w:val="none" w:sz="0" w:space="0" w:color="auto"/>
                                        <w:bottom w:val="none" w:sz="0" w:space="0" w:color="auto"/>
                                        <w:right w:val="none" w:sz="0" w:space="0" w:color="auto"/>
                                      </w:divBdr>
                                      <w:divsChild>
                                        <w:div w:id="2100061725">
                                          <w:marLeft w:val="0"/>
                                          <w:marRight w:val="0"/>
                                          <w:marTop w:val="0"/>
                                          <w:marBottom w:val="0"/>
                                          <w:divBdr>
                                            <w:top w:val="none" w:sz="0" w:space="0" w:color="auto"/>
                                            <w:left w:val="none" w:sz="0" w:space="0" w:color="auto"/>
                                            <w:bottom w:val="none" w:sz="0" w:space="0" w:color="auto"/>
                                            <w:right w:val="none" w:sz="0" w:space="0" w:color="auto"/>
                                          </w:divBdr>
                                          <w:divsChild>
                                            <w:div w:id="818813180">
                                              <w:marLeft w:val="0"/>
                                              <w:marRight w:val="0"/>
                                              <w:marTop w:val="0"/>
                                              <w:marBottom w:val="0"/>
                                              <w:divBdr>
                                                <w:top w:val="none" w:sz="0" w:space="0" w:color="auto"/>
                                                <w:left w:val="none" w:sz="0" w:space="0" w:color="auto"/>
                                                <w:bottom w:val="none" w:sz="0" w:space="0" w:color="auto"/>
                                                <w:right w:val="none" w:sz="0" w:space="0" w:color="auto"/>
                                              </w:divBdr>
                                              <w:divsChild>
                                                <w:div w:id="1090009704">
                                                  <w:marLeft w:val="0"/>
                                                  <w:marRight w:val="0"/>
                                                  <w:marTop w:val="0"/>
                                                  <w:marBottom w:val="0"/>
                                                  <w:divBdr>
                                                    <w:top w:val="none" w:sz="0" w:space="0" w:color="auto"/>
                                                    <w:left w:val="none" w:sz="0" w:space="0" w:color="auto"/>
                                                    <w:bottom w:val="none" w:sz="0" w:space="0" w:color="auto"/>
                                                    <w:right w:val="none" w:sz="0" w:space="0" w:color="auto"/>
                                                  </w:divBdr>
                                                  <w:divsChild>
                                                    <w:div w:id="1673754030">
                                                      <w:marLeft w:val="0"/>
                                                      <w:marRight w:val="0"/>
                                                      <w:marTop w:val="0"/>
                                                      <w:marBottom w:val="0"/>
                                                      <w:divBdr>
                                                        <w:top w:val="none" w:sz="0" w:space="0" w:color="auto"/>
                                                        <w:left w:val="none" w:sz="0" w:space="0" w:color="auto"/>
                                                        <w:bottom w:val="none" w:sz="0" w:space="0" w:color="auto"/>
                                                        <w:right w:val="none" w:sz="0" w:space="0" w:color="auto"/>
                                                      </w:divBdr>
                                                      <w:divsChild>
                                                        <w:div w:id="20497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4083926">
      <w:bodyDiv w:val="1"/>
      <w:marLeft w:val="0"/>
      <w:marRight w:val="0"/>
      <w:marTop w:val="0"/>
      <w:marBottom w:val="0"/>
      <w:divBdr>
        <w:top w:val="none" w:sz="0" w:space="0" w:color="auto"/>
        <w:left w:val="none" w:sz="0" w:space="0" w:color="auto"/>
        <w:bottom w:val="none" w:sz="0" w:space="0" w:color="auto"/>
        <w:right w:val="none" w:sz="0" w:space="0" w:color="auto"/>
      </w:divBdr>
      <w:divsChild>
        <w:div w:id="1545677650">
          <w:marLeft w:val="0"/>
          <w:marRight w:val="0"/>
          <w:marTop w:val="0"/>
          <w:marBottom w:val="0"/>
          <w:divBdr>
            <w:top w:val="none" w:sz="0" w:space="0" w:color="auto"/>
            <w:left w:val="none" w:sz="0" w:space="0" w:color="auto"/>
            <w:bottom w:val="none" w:sz="0" w:space="0" w:color="auto"/>
            <w:right w:val="none" w:sz="0" w:space="0" w:color="auto"/>
          </w:divBdr>
          <w:divsChild>
            <w:div w:id="1420251391">
              <w:marLeft w:val="0"/>
              <w:marRight w:val="0"/>
              <w:marTop w:val="0"/>
              <w:marBottom w:val="0"/>
              <w:divBdr>
                <w:top w:val="none" w:sz="0" w:space="0" w:color="auto"/>
                <w:left w:val="none" w:sz="0" w:space="0" w:color="auto"/>
                <w:bottom w:val="none" w:sz="0" w:space="0" w:color="auto"/>
                <w:right w:val="none" w:sz="0" w:space="0" w:color="auto"/>
              </w:divBdr>
              <w:divsChild>
                <w:div w:id="1441102525">
                  <w:marLeft w:val="0"/>
                  <w:marRight w:val="0"/>
                  <w:marTop w:val="0"/>
                  <w:marBottom w:val="0"/>
                  <w:divBdr>
                    <w:top w:val="none" w:sz="0" w:space="0" w:color="auto"/>
                    <w:left w:val="none" w:sz="0" w:space="0" w:color="auto"/>
                    <w:bottom w:val="none" w:sz="0" w:space="0" w:color="auto"/>
                    <w:right w:val="none" w:sz="0" w:space="0" w:color="auto"/>
                  </w:divBdr>
                  <w:divsChild>
                    <w:div w:id="1692487728">
                      <w:marLeft w:val="0"/>
                      <w:marRight w:val="0"/>
                      <w:marTop w:val="0"/>
                      <w:marBottom w:val="0"/>
                      <w:divBdr>
                        <w:top w:val="none" w:sz="0" w:space="0" w:color="auto"/>
                        <w:left w:val="none" w:sz="0" w:space="0" w:color="auto"/>
                        <w:bottom w:val="none" w:sz="0" w:space="0" w:color="auto"/>
                        <w:right w:val="none" w:sz="0" w:space="0" w:color="auto"/>
                      </w:divBdr>
                      <w:divsChild>
                        <w:div w:id="1873301836">
                          <w:marLeft w:val="0"/>
                          <w:marRight w:val="0"/>
                          <w:marTop w:val="0"/>
                          <w:marBottom w:val="0"/>
                          <w:divBdr>
                            <w:top w:val="none" w:sz="0" w:space="0" w:color="auto"/>
                            <w:left w:val="none" w:sz="0" w:space="0" w:color="auto"/>
                            <w:bottom w:val="none" w:sz="0" w:space="0" w:color="auto"/>
                            <w:right w:val="none" w:sz="0" w:space="0" w:color="auto"/>
                          </w:divBdr>
                          <w:divsChild>
                            <w:div w:id="1317761662">
                              <w:marLeft w:val="0"/>
                              <w:marRight w:val="0"/>
                              <w:marTop w:val="0"/>
                              <w:marBottom w:val="0"/>
                              <w:divBdr>
                                <w:top w:val="none" w:sz="0" w:space="0" w:color="auto"/>
                                <w:left w:val="none" w:sz="0" w:space="0" w:color="auto"/>
                                <w:bottom w:val="none" w:sz="0" w:space="0" w:color="auto"/>
                                <w:right w:val="none" w:sz="0" w:space="0" w:color="auto"/>
                              </w:divBdr>
                              <w:divsChild>
                                <w:div w:id="1040133776">
                                  <w:marLeft w:val="0"/>
                                  <w:marRight w:val="0"/>
                                  <w:marTop w:val="0"/>
                                  <w:marBottom w:val="0"/>
                                  <w:divBdr>
                                    <w:top w:val="none" w:sz="0" w:space="0" w:color="auto"/>
                                    <w:left w:val="none" w:sz="0" w:space="0" w:color="auto"/>
                                    <w:bottom w:val="none" w:sz="0" w:space="0" w:color="auto"/>
                                    <w:right w:val="none" w:sz="0" w:space="0" w:color="auto"/>
                                  </w:divBdr>
                                  <w:divsChild>
                                    <w:div w:id="803157548">
                                      <w:marLeft w:val="0"/>
                                      <w:marRight w:val="0"/>
                                      <w:marTop w:val="0"/>
                                      <w:marBottom w:val="0"/>
                                      <w:divBdr>
                                        <w:top w:val="none" w:sz="0" w:space="0" w:color="auto"/>
                                        <w:left w:val="none" w:sz="0" w:space="0" w:color="auto"/>
                                        <w:bottom w:val="none" w:sz="0" w:space="0" w:color="auto"/>
                                        <w:right w:val="none" w:sz="0" w:space="0" w:color="auto"/>
                                      </w:divBdr>
                                      <w:divsChild>
                                        <w:div w:id="1306544291">
                                          <w:marLeft w:val="0"/>
                                          <w:marRight w:val="0"/>
                                          <w:marTop w:val="0"/>
                                          <w:marBottom w:val="0"/>
                                          <w:divBdr>
                                            <w:top w:val="none" w:sz="0" w:space="0" w:color="auto"/>
                                            <w:left w:val="none" w:sz="0" w:space="0" w:color="auto"/>
                                            <w:bottom w:val="none" w:sz="0" w:space="0" w:color="auto"/>
                                            <w:right w:val="none" w:sz="0" w:space="0" w:color="auto"/>
                                          </w:divBdr>
                                          <w:divsChild>
                                            <w:div w:id="1123502317">
                                              <w:marLeft w:val="0"/>
                                              <w:marRight w:val="0"/>
                                              <w:marTop w:val="0"/>
                                              <w:marBottom w:val="0"/>
                                              <w:divBdr>
                                                <w:top w:val="none" w:sz="0" w:space="0" w:color="auto"/>
                                                <w:left w:val="none" w:sz="0" w:space="0" w:color="auto"/>
                                                <w:bottom w:val="none" w:sz="0" w:space="0" w:color="auto"/>
                                                <w:right w:val="none" w:sz="0" w:space="0" w:color="auto"/>
                                              </w:divBdr>
                                              <w:divsChild>
                                                <w:div w:id="1724719835">
                                                  <w:marLeft w:val="0"/>
                                                  <w:marRight w:val="0"/>
                                                  <w:marTop w:val="0"/>
                                                  <w:marBottom w:val="0"/>
                                                  <w:divBdr>
                                                    <w:top w:val="none" w:sz="0" w:space="0" w:color="auto"/>
                                                    <w:left w:val="none" w:sz="0" w:space="0" w:color="auto"/>
                                                    <w:bottom w:val="none" w:sz="0" w:space="0" w:color="auto"/>
                                                    <w:right w:val="none" w:sz="0" w:space="0" w:color="auto"/>
                                                  </w:divBdr>
                                                  <w:divsChild>
                                                    <w:div w:id="1077358001">
                                                      <w:marLeft w:val="0"/>
                                                      <w:marRight w:val="0"/>
                                                      <w:marTop w:val="0"/>
                                                      <w:marBottom w:val="0"/>
                                                      <w:divBdr>
                                                        <w:top w:val="none" w:sz="0" w:space="0" w:color="auto"/>
                                                        <w:left w:val="none" w:sz="0" w:space="0" w:color="auto"/>
                                                        <w:bottom w:val="none" w:sz="0" w:space="0" w:color="auto"/>
                                                        <w:right w:val="none" w:sz="0" w:space="0" w:color="auto"/>
                                                      </w:divBdr>
                                                      <w:divsChild>
                                                        <w:div w:id="12217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05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gedcare.health.gov.au/support-services/people-from-diverse-backgrounds/care-leavers-resources" TargetMode="External"/><Relationship Id="rId18" Type="http://schemas.openxmlformats.org/officeDocument/2006/relationships/hyperlink" Target="https://agedcare.govcms.gov.au/support-services/cvs-state-and-territory-network-member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1800respect.org.au/help-and-support/telephone-and-online-counselling" TargetMode="External"/><Relationship Id="rId7" Type="http://schemas.openxmlformats.org/officeDocument/2006/relationships/endnotes" Target="endnotes.xml"/><Relationship Id="rId12" Type="http://schemas.openxmlformats.org/officeDocument/2006/relationships/hyperlink" Target="https://agedcare.health.gov.au/aged-care-funding/aged-care-subsidies-and-supplements" TargetMode="External"/><Relationship Id="rId17" Type="http://schemas.openxmlformats.org/officeDocument/2006/relationships/hyperlink" Target="https://agedcare.govcms.gov.au/support-services/cvs-state-and-territory-network-member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gedcare.govcms.gov.au/support-services/cvs-state-and-territory-network-members" TargetMode="External"/><Relationship Id="rId20" Type="http://schemas.openxmlformats.org/officeDocument/2006/relationships/hyperlink" Target="http://www.myagedcare.gov.au/contact-us/complaint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14L00697" TargetMode="External"/><Relationship Id="rId24" Type="http://schemas.openxmlformats.org/officeDocument/2006/relationships/hyperlink" Target="file:///C:\Users\vi0001\AppData\Local\Hewlett-Packard\HP%20TRIM\TEMP\HPTRIM.4000\cvs@health.gov.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g.gov.au/Publications/Statutory-declarations/Pages/default.aspx" TargetMode="External"/><Relationship Id="rId23" Type="http://schemas.openxmlformats.org/officeDocument/2006/relationships/hyperlink" Target="mailto:national.agedcaregrants@dss.gov.au" TargetMode="External"/><Relationship Id="rId28" Type="http://schemas.openxmlformats.org/officeDocument/2006/relationships/footer" Target="footer2.xml"/><Relationship Id="rId10" Type="http://schemas.openxmlformats.org/officeDocument/2006/relationships/hyperlink" Target="https://www.legislation.gov.au/Series/C2004A05206" TargetMode="External"/><Relationship Id="rId19" Type="http://schemas.openxmlformats.org/officeDocument/2006/relationships/hyperlink" Target="http://www.opan.com.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agedcare.health.gov.au/police-certificate-guidelines-for-aged-care-providers" TargetMode="External"/><Relationship Id="rId22" Type="http://schemas.openxmlformats.org/officeDocument/2006/relationships/hyperlink" Target="http://www.opan.com.a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0E6D9-073A-4450-95A3-F233A3CE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8906</Words>
  <Characters>50770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Community Visitors Scheme (CVS) National Guidelines</vt:lpstr>
    </vt:vector>
  </TitlesOfParts>
  <Company/>
  <LinksUpToDate>false</LinksUpToDate>
  <CharactersWithSpaces>59557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Visitors Scheme (CVS) National Guidelines</dc:title>
  <dc:subject/>
  <dc:creator/>
  <cp:keywords/>
  <dc:description/>
  <cp:lastModifiedBy/>
  <cp:revision>1</cp:revision>
  <dcterms:created xsi:type="dcterms:W3CDTF">2021-11-22T03:51:00Z</dcterms:created>
  <dcterms:modified xsi:type="dcterms:W3CDTF">2021-11-22T03:51:00Z</dcterms:modified>
</cp:coreProperties>
</file>